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39" w:rsidRDefault="00B50A57" w:rsidP="00B50A57">
      <w:pPr>
        <w:pStyle w:val="1"/>
        <w:jc w:val="center"/>
      </w:pPr>
      <w:r w:rsidRPr="00B50A57">
        <w:t>Клеточные технологии в лечении неврологических заболеваний</w:t>
      </w:r>
    </w:p>
    <w:p w:rsidR="00B50A57" w:rsidRDefault="00B50A57" w:rsidP="00B50A57"/>
    <w:p w:rsidR="00B50A57" w:rsidRDefault="00B50A57" w:rsidP="00B50A57">
      <w:bookmarkStart w:id="0" w:name="_GoBack"/>
      <w:r>
        <w:t>В последние десятилетия клеточные технологии стали важным инструментом в лечении неврологических заболеваний. Эти технологии позволяют исследователям и медицинским специалистам проводить более точную диагностику, а также разрабатывать новые методы лечения для таких заболеваний, как болезнь Паркинсона, болезнь Альцгеймера, болезни спинного мозга и други</w:t>
      </w:r>
      <w:r>
        <w:t>е неврологические расстройства.</w:t>
      </w:r>
    </w:p>
    <w:p w:rsidR="00B50A57" w:rsidRDefault="00B50A57" w:rsidP="00B50A57">
      <w:r>
        <w:t>Одним из ключевых методов клеточных технологий в лечении неврологических заболеваний является трансплантация стволовых клеток. Стволовые клетки имеют потенциал превратиться в различные типы нервных клеток и играют важную роль в регенерации поврежденных тканей. Трансплантация стволовых клеток может быть использована для замещения утраченных нейронов или поддержания выживаемости существующих клеток в пораженных обл</w:t>
      </w:r>
      <w:r>
        <w:t>астях мозга или спинного мозга.</w:t>
      </w:r>
    </w:p>
    <w:p w:rsidR="00B50A57" w:rsidRDefault="00B50A57" w:rsidP="00B50A57">
      <w:r>
        <w:t>Кроме того, инженерная тканевая инженерия предоставляет возможность создания искусственных тканей и органов для замещения поврежденных или утраченных частей нервной системы. Эти технологии включают использование биосовместимых материалов и клеток для создания трехмерных структур, имитирующих ткани нервной системы, такие как нервные тр</w:t>
      </w:r>
      <w:r>
        <w:t>убки или ткани головного мозга.</w:t>
      </w:r>
    </w:p>
    <w:p w:rsidR="00B50A57" w:rsidRDefault="00B50A57" w:rsidP="00B50A57">
      <w:r>
        <w:t>Еще одним важным аспектом клеточных технологий в лечении неврологических заболеваний является генная терапия. Генная терапия позволяет внедрять гены в нервные клетки для коррекции дефектов, связанных с неврологическими заболеваниями. Этот метод может быть использован для введения генов, способствующих росту и выживанию нервных клеток, а также для ингибирования экспрессии генов, связанных с патологическим</w:t>
      </w:r>
      <w:r>
        <w:t>и процессами в нервной системе.</w:t>
      </w:r>
    </w:p>
    <w:p w:rsidR="00B50A57" w:rsidRDefault="00B50A57" w:rsidP="00B50A57">
      <w:r>
        <w:t>В целом, клеточные технологии представляют собой мощный инструмент в лечении неврологических заболеваний, обеспечивая новые возможности для диагностики, лечения и реабилитации пациентов с такими состояниями. Однако, несмотря на значительные достижения в этой области, дальнейшие исследования и разработки необходимы для повышения эффективности и безопасности этих методов, а также для расширения их применения в клинической практике.</w:t>
      </w:r>
    </w:p>
    <w:p w:rsidR="00B50A57" w:rsidRDefault="00B50A57" w:rsidP="00B50A57">
      <w:r>
        <w:t xml:space="preserve">Дополнительно, клеточные технологии также играют важную роль в исследовании механизмов развития и прогрессирования неврологических заболеваний. Использование клеточных моделей, таких как клеточные культуры и органоиды, позволяет исследователям изучать биологические процессы, лежащие в основе различных неврологических расстройств, а также </w:t>
      </w:r>
      <w:proofErr w:type="spellStart"/>
      <w:r>
        <w:t>тестируть</w:t>
      </w:r>
      <w:proofErr w:type="spellEnd"/>
      <w:r>
        <w:t xml:space="preserve"> новые лекарствен</w:t>
      </w:r>
      <w:r>
        <w:t>ные препараты и методы лечения.</w:t>
      </w:r>
    </w:p>
    <w:p w:rsidR="00B50A57" w:rsidRDefault="00B50A57" w:rsidP="00B50A57">
      <w:r>
        <w:t>Кроме того, клеточные технологии могут быть использованы для создания инновационных методов диагностики неврологических заболеваний. Например, анализ клеток мозга или спинного мозга пациента может предоставить информацию о состоянии и функциональной активности нервной ткани, что может быть полезно для диагностики и мон</w:t>
      </w:r>
      <w:r>
        <w:t>иторинга прогресса заболевания.</w:t>
      </w:r>
    </w:p>
    <w:p w:rsidR="00B50A57" w:rsidRPr="00B50A57" w:rsidRDefault="00B50A57" w:rsidP="00B50A57">
      <w:r>
        <w:t xml:space="preserve">Таким образом, клеточные технологии представляют собой мощный инструмент не только в лечении, но и в понимании, диагностике и исследовании неврологических заболеваний. В дальнейшем развитии этой области ключевым будет внедрение новейших технологий, улучшение </w:t>
      </w:r>
      <w:r>
        <w:lastRenderedPageBreak/>
        <w:t>методов трансплантации и генной терапии, а также расширение базы знаний о биологических механизмах, лежащих в основе неврологических расстройств.</w:t>
      </w:r>
      <w:bookmarkEnd w:id="0"/>
    </w:p>
    <w:sectPr w:rsidR="00B50A57" w:rsidRPr="00B5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39"/>
    <w:rsid w:val="00B50A57"/>
    <w:rsid w:val="00B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E5DB"/>
  <w15:chartTrackingRefBased/>
  <w15:docId w15:val="{F3E6144F-C333-40D1-8A0F-DB7C2649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2024-02-12T07:24:00Z</dcterms:created>
  <dcterms:modified xsi:type="dcterms:W3CDTF">2024-02-12T07:25:00Z</dcterms:modified>
</cp:coreProperties>
</file>