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44" w:rsidRDefault="008D616B" w:rsidP="008D616B">
      <w:pPr>
        <w:pStyle w:val="1"/>
        <w:jc w:val="center"/>
      </w:pPr>
      <w:r w:rsidRPr="008D616B">
        <w:t>Цифровые права и свободы в интернете</w:t>
      </w:r>
      <w:r>
        <w:t>:</w:t>
      </w:r>
      <w:r w:rsidRPr="008D616B">
        <w:t xml:space="preserve"> гарантии и ограничения</w:t>
      </w:r>
    </w:p>
    <w:p w:rsidR="008D616B" w:rsidRDefault="008D616B" w:rsidP="008D616B"/>
    <w:p w:rsidR="008D616B" w:rsidRDefault="008D616B" w:rsidP="008D616B">
      <w:bookmarkStart w:id="0" w:name="_GoBack"/>
      <w:r>
        <w:t>Цифровое право играет ключевую роль в обеспечении прав и свобод граждан в интернете. Оно устанавливает гарантии и ограничения, направленные на обеспечение свободного доступа к информации, защиту персональных данных, свободу выражения мнений и другие цифров</w:t>
      </w:r>
      <w:r>
        <w:t>ые права.</w:t>
      </w:r>
    </w:p>
    <w:p w:rsidR="008D616B" w:rsidRDefault="008D616B" w:rsidP="008D616B">
      <w:r>
        <w:t>Одним из основных гарантий цифровых прав и свобод в интернете является принцип свободы выражения. Граждане имеют право свободно выражать свои мысли, идеи и убеждения в онлайн-среде без цензуры или ограничений со стороны государства или частных компаний. Этот принцип обеспечивает открытость и плюрализм в интернете, способствуя свободному</w:t>
      </w:r>
      <w:r>
        <w:t xml:space="preserve"> обмену информацией и мнениями.</w:t>
      </w:r>
    </w:p>
    <w:p w:rsidR="008D616B" w:rsidRDefault="008D616B" w:rsidP="008D616B">
      <w:r>
        <w:t>Еще одной важной гарантией является защита персональных данных пользователей. Цифровое право устанавливает правила и механизмы защиты конфиденциальности и приватности персональной информации, собираемой и обрабатываемой в интернете. Это включает в себя требования к согласию сбора и использования данных, обеспечение безопасности передачи и хранения информации, а также право на доступ и исправлен</w:t>
      </w:r>
      <w:r>
        <w:t>ие своих персональных данных.</w:t>
      </w:r>
    </w:p>
    <w:p w:rsidR="008D616B" w:rsidRDefault="008D616B" w:rsidP="008D616B">
      <w:r>
        <w:t xml:space="preserve">Однако, помимо гарантий, цифровое право также устанавливает ограничения на цифровые права и свободы в интернете. Например, существуют ограничения в интересах национальной безопасности, общественного порядка и морали, которые могут включать в себя блокировку доступа к определенным сайтам или контенту. Также существуют ограничения в рамках борьбы с </w:t>
      </w:r>
      <w:proofErr w:type="spellStart"/>
      <w:r>
        <w:t>киберпреступностью</w:t>
      </w:r>
      <w:proofErr w:type="spellEnd"/>
      <w:r>
        <w:t xml:space="preserve"> и распространением вредоносного контента, которые могут включать в себя мониторинг интернет-трафика и блокировку </w:t>
      </w:r>
      <w:r>
        <w:t>незаконного контента.</w:t>
      </w:r>
    </w:p>
    <w:p w:rsidR="008D616B" w:rsidRDefault="008D616B" w:rsidP="008D616B">
      <w:r>
        <w:t>Таким образом, цифровое право обеспечивает баланс между гарантиями и ограничениями цифровых прав и свобод в интернете. Оно стремится обеспечить защиту прав и интересов граждан, сохраняя при этом безопасность и стабильность в цифровой среде. Важно постоянно обновлять и совершенствовать правовые механизмы, чтобы они отражали изменяющиеся условия и вызовы цифровой эпохи.</w:t>
      </w:r>
    </w:p>
    <w:p w:rsidR="008D616B" w:rsidRDefault="008D616B" w:rsidP="008D616B">
      <w:r>
        <w:t xml:space="preserve">Кроме того, важным аспектом цифровых прав и свобод является гарантия доступности интернета для всех граждан. Это означает обеспечение равного доступа к интернету без каких-либо дискриминационных ограничений на основе пола, возраста, расы, социального статуса или других характеристик. Государства и </w:t>
      </w:r>
      <w:proofErr w:type="spellStart"/>
      <w:r>
        <w:t>интернет-провайдеры</w:t>
      </w:r>
      <w:proofErr w:type="spellEnd"/>
      <w:r>
        <w:t xml:space="preserve"> должны работать над расширением доступности сети, особенно в отдаленных и </w:t>
      </w:r>
      <w:proofErr w:type="spellStart"/>
      <w:r>
        <w:t>малообслуживаемых</w:t>
      </w:r>
      <w:proofErr w:type="spellEnd"/>
      <w:r>
        <w:t xml:space="preserve"> районах, чтобы все граждане могли воспользоваться преи</w:t>
      </w:r>
      <w:r>
        <w:t>муществами цифровых технологий.</w:t>
      </w:r>
    </w:p>
    <w:p w:rsidR="008D616B" w:rsidRDefault="008D616B" w:rsidP="008D616B">
      <w:r>
        <w:t xml:space="preserve">Еще одним важным аспектом является обеспечение безопасности в интернете. Граждане имеют право на безопасное использование интернета без угроз </w:t>
      </w:r>
      <w:proofErr w:type="spellStart"/>
      <w:r>
        <w:t>кибератак</w:t>
      </w:r>
      <w:proofErr w:type="spellEnd"/>
      <w:r>
        <w:t xml:space="preserve">, хакерских атак, </w:t>
      </w:r>
      <w:proofErr w:type="spellStart"/>
      <w:r>
        <w:t>кибербуллинга</w:t>
      </w:r>
      <w:proofErr w:type="spellEnd"/>
      <w:r>
        <w:t xml:space="preserve"> и других видов цифровой преступности. Цифровое право устанавливает механизмы защиты от таких угроз и обязует государства и </w:t>
      </w:r>
      <w:proofErr w:type="spellStart"/>
      <w:r>
        <w:t>интернет-провайдеров</w:t>
      </w:r>
      <w:proofErr w:type="spellEnd"/>
      <w:r>
        <w:t xml:space="preserve"> принимать меры по предотвращению и пресечению </w:t>
      </w:r>
      <w:proofErr w:type="spellStart"/>
      <w:r>
        <w:t>киб</w:t>
      </w:r>
      <w:r>
        <w:t>еругроз</w:t>
      </w:r>
      <w:proofErr w:type="spellEnd"/>
      <w:r>
        <w:t>.</w:t>
      </w:r>
    </w:p>
    <w:p w:rsidR="008D616B" w:rsidRPr="008D616B" w:rsidRDefault="008D616B" w:rsidP="008D616B">
      <w:r>
        <w:t>Таким образом, цифровое право играет ключевую роль в обеспечении цифровых прав и свобод граждан в интернете. Оно создает рамки и механизмы для защиты прав и интересов пользователей, сохраняя при этом безопасность и стабильность в цифровой среде. Важно постоянно совершенствовать и расширять правовые нормы и механизмы, чтобы они отражали изменяющиеся вызовы и технологические тенденции в сфере цифровых коммуникаций.</w:t>
      </w:r>
      <w:bookmarkEnd w:id="0"/>
    </w:p>
    <w:sectPr w:rsidR="008D616B" w:rsidRPr="008D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44"/>
    <w:rsid w:val="000A6744"/>
    <w:rsid w:val="008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A4F4"/>
  <w15:chartTrackingRefBased/>
  <w15:docId w15:val="{67A84C4C-F5A2-4083-8D12-6ECCA850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1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2024-02-12T08:02:00Z</dcterms:created>
  <dcterms:modified xsi:type="dcterms:W3CDTF">2024-02-12T08:03:00Z</dcterms:modified>
</cp:coreProperties>
</file>