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F7" w:rsidRDefault="002F6A57" w:rsidP="002F6A57">
      <w:pPr>
        <w:pStyle w:val="1"/>
        <w:jc w:val="center"/>
      </w:pPr>
      <w:r w:rsidRPr="002F6A57">
        <w:t>Цифровые договоры и смарт-контракты</w:t>
      </w:r>
      <w:r>
        <w:t>:</w:t>
      </w:r>
      <w:r w:rsidRPr="002F6A57">
        <w:t xml:space="preserve"> новые горизонты в праве</w:t>
      </w:r>
    </w:p>
    <w:p w:rsidR="002F6A57" w:rsidRDefault="002F6A57" w:rsidP="002F6A57"/>
    <w:p w:rsidR="002F6A57" w:rsidRDefault="002F6A57" w:rsidP="002F6A57">
      <w:bookmarkStart w:id="0" w:name="_GoBack"/>
      <w:r>
        <w:t xml:space="preserve">Цифровые договоры и смарт-контракты представляют собой инновационный подход к заключению и исполнению сделок в цифровой среде. В отличие от традиционных бумажных контрактов, цифровые договоры основаны на использовании цифровых технологий, таких как </w:t>
      </w:r>
      <w:proofErr w:type="spellStart"/>
      <w:r>
        <w:t>блокчейн</w:t>
      </w:r>
      <w:proofErr w:type="spellEnd"/>
      <w:r>
        <w:t xml:space="preserve">, чтобы автоматизировать и упростить процесс </w:t>
      </w:r>
      <w:r>
        <w:t>заключения и выполнения сделок.</w:t>
      </w:r>
    </w:p>
    <w:p w:rsidR="002F6A57" w:rsidRDefault="002F6A57" w:rsidP="002F6A57">
      <w:r>
        <w:t xml:space="preserve">Одним из ключевых преимуществ цифровых договоров и смарт-контрактов является их автоматизированный характер. Смарт-контракты, основанные на технологии </w:t>
      </w:r>
      <w:proofErr w:type="spellStart"/>
      <w:r>
        <w:t>блокчейн</w:t>
      </w:r>
      <w:proofErr w:type="spellEnd"/>
      <w:r>
        <w:t>, представляют собой программные коды, которые выполняются автоматически при наступлении определенных условий, определенных в контракте. Это позволяет уменьшить зависимость от посредн</w:t>
      </w:r>
      <w:r>
        <w:t>иков и ускорить процесс сделок.</w:t>
      </w:r>
    </w:p>
    <w:p w:rsidR="002F6A57" w:rsidRDefault="002F6A57" w:rsidP="002F6A57">
      <w:r>
        <w:t xml:space="preserve">Еще одним важным преимуществом является прозрачность и надежность цифровых договоров и смарт-контрактов. Благодаря использованию технологии </w:t>
      </w:r>
      <w:proofErr w:type="spellStart"/>
      <w:r>
        <w:t>блокчейн</w:t>
      </w:r>
      <w:proofErr w:type="spellEnd"/>
      <w:r>
        <w:t xml:space="preserve">, все изменения и транзакции регистрируются в распределенном реестре, который невозможно подделать. Это обеспечивает доверие между сторонами сделки </w:t>
      </w:r>
      <w:r>
        <w:t>и уменьшает риск мошенничества.</w:t>
      </w:r>
    </w:p>
    <w:p w:rsidR="002F6A57" w:rsidRDefault="002F6A57" w:rsidP="002F6A57">
      <w:r>
        <w:t>Однако существуют и ряд вызовов и проблем, связанных с использованием цифровых договоров и смарт-контрактов. Одна из главных проблем заключается в правовом признании и исполнении таких контрактов. Поскольку смарт-контракты являются программными кодами, существует риск того, что они могут содержать ошибки или уязвимости, которые могут привести</w:t>
      </w:r>
      <w:r>
        <w:t xml:space="preserve"> к непредвиденным последствиям.</w:t>
      </w:r>
    </w:p>
    <w:p w:rsidR="002F6A57" w:rsidRDefault="002F6A57" w:rsidP="002F6A57">
      <w:r>
        <w:t xml:space="preserve">Кроме того, важно учитывать вопросы конфиденциальности и защиты данных при использовании цифровых договоров и смарт-контрактов. Поскольку информация о сделках и транзакциях может быть доступна в публичном </w:t>
      </w:r>
      <w:proofErr w:type="spellStart"/>
      <w:r>
        <w:t>блокчейн</w:t>
      </w:r>
      <w:proofErr w:type="spellEnd"/>
      <w:r>
        <w:t xml:space="preserve">-реестре, существует риск утечки конфиденциальных </w:t>
      </w:r>
      <w:r>
        <w:t>данных и нарушения приватности.</w:t>
      </w:r>
    </w:p>
    <w:p w:rsidR="002F6A57" w:rsidRDefault="002F6A57" w:rsidP="002F6A57">
      <w:r>
        <w:t xml:space="preserve">Наконец, важно разработать соответствующее правовое регулирование, которое бы учитывало особенности цифровых договоров и смарт-контрактов. Это включает в себя разработку нормативных актов, определяющих правовой статус смарт-контрактов, а также установление механизмов разрешения споров и защиты прав сторон при </w:t>
      </w:r>
      <w:r>
        <w:t>использовании таких контрактов.</w:t>
      </w:r>
    </w:p>
    <w:p w:rsidR="002F6A57" w:rsidRDefault="002F6A57" w:rsidP="002F6A57">
      <w:r>
        <w:t>Таким образом, цифровые договоры и смарт-контракты открывают новые горизонты в праве, предоставляя возможность для более эффективного и безопасного заключения и исполнения сделок в цифровой среде. Однако для их успешной реализации необходимо учитывать различные вызовы и проблемы, а также разрабатывать соответствующее правовое регулирование, которое бы обеспечило защиту интересов всех сторон.</w:t>
      </w:r>
    </w:p>
    <w:p w:rsidR="002F6A57" w:rsidRDefault="002F6A57" w:rsidP="002F6A57">
      <w:r>
        <w:t>Важным аспектом использования цифровых договоров и смарт-контрактов является их применимость в различных сферах деятельности. Они могут быть использованы не только в финансовой сфере, но и в таких областях, как логистика, здравоохранение, недвижимость и многие другие. Это позволяет оптимизировать процессы, ускорить сделки и снизить затраты, что способствует повышению</w:t>
      </w:r>
      <w:r>
        <w:t xml:space="preserve"> эффективности бизнеса в целом.</w:t>
      </w:r>
    </w:p>
    <w:p w:rsidR="002F6A57" w:rsidRDefault="002F6A57" w:rsidP="002F6A57">
      <w:r>
        <w:t xml:space="preserve">Кроме того, цифровые договоры и смарт-контракты могут способствовать улучшению доступности юридических услуг. Благодаря автоматизации процессов и упрощению формализаций, они делают заключение и исполнение контрактов более доступным для широкого круга пользователей, включая малые и средние предприятия, </w:t>
      </w:r>
      <w:r>
        <w:t>предпринимателей и частных лиц.</w:t>
      </w:r>
    </w:p>
    <w:p w:rsidR="002F6A57" w:rsidRDefault="002F6A57" w:rsidP="002F6A57">
      <w:r>
        <w:lastRenderedPageBreak/>
        <w:t>Также важно отметить, что цифровые договоры и смарт-контракты могут способствовать улучшению международного сотрудничества и торговли. Поскольку они не зависят от географических границ и не требуют присутствия сторон лично, они могут быть использованы для заключения сделок между компаниями и организациями из разных стран, что способствует р</w:t>
      </w:r>
      <w:r>
        <w:t>азвитию международного бизнеса.</w:t>
      </w:r>
    </w:p>
    <w:p w:rsidR="002F6A57" w:rsidRDefault="002F6A57" w:rsidP="002F6A57">
      <w:r>
        <w:t>Наконец, важно отметить роль образования и повышения осведомленности о цифровых договорах и смарт-контрактах среди пользователей. Поскольку эти технологии являются относительно новыми, многие люди могут не иметь достаточного понимания о том, как они работают и какие риски они могут нести. Обучение пользователей основам цифровых договоров и смарт-контрактов поможет повысить уровень доверия к этим технологиям и уменьшить вероятность ошибок и недо</w:t>
      </w:r>
      <w:r>
        <w:t>разумений при их использовании.</w:t>
      </w:r>
    </w:p>
    <w:p w:rsidR="002F6A57" w:rsidRPr="002F6A57" w:rsidRDefault="002F6A57" w:rsidP="002F6A57">
      <w:r>
        <w:t>Таким образом, цифровые договоры и смарт-контракты открывают новые возможности для развития права и улучшения бизнес-процессов. Однако для их успешной реализации необходимо учитывать различные аспекты, такие как применимость, доступность, международное сотрудничество и образование пользователей. Это позволит максимально эффективно использовать потенциал цифровых технологий в сфере права и бизнеса.</w:t>
      </w:r>
      <w:bookmarkEnd w:id="0"/>
    </w:p>
    <w:sectPr w:rsidR="002F6A57" w:rsidRPr="002F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F7"/>
    <w:rsid w:val="002F40F7"/>
    <w:rsid w:val="002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D01E"/>
  <w15:chartTrackingRefBased/>
  <w15:docId w15:val="{C5CA517B-B8F6-4FB9-8C43-DDE7508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2024-02-12T08:38:00Z</dcterms:created>
  <dcterms:modified xsi:type="dcterms:W3CDTF">2024-02-12T08:40:00Z</dcterms:modified>
</cp:coreProperties>
</file>