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EC" w:rsidRDefault="00BB370B" w:rsidP="00BB370B">
      <w:pPr>
        <w:pStyle w:val="1"/>
        <w:jc w:val="center"/>
      </w:pPr>
      <w:r w:rsidRPr="00BB370B">
        <w:t>Цифровые аспекты антимонопольного регулирования</w:t>
      </w:r>
    </w:p>
    <w:p w:rsidR="00BB370B" w:rsidRDefault="00BB370B" w:rsidP="00BB370B"/>
    <w:p w:rsidR="00BB370B" w:rsidRDefault="00BB370B" w:rsidP="00BB370B">
      <w:bookmarkStart w:id="0" w:name="_GoBack"/>
      <w:r>
        <w:t>Цифровые аспекты антимонопольного регулирования являются важной составляющей цифрового права в современном мире. С развитием цифровой экономики и появлением крупных цифровых платформ, вопросы конкуренции и антимонопольного контроля приобретают новое значение. Традиционные методы антимонопольного регулирования не всегда эффективны в контексте цифровой экономики, где рыночные доминанты могут быть установлены и поддерживаться по-новому, например, за счет собирания и анализа</w:t>
      </w:r>
      <w:r>
        <w:t xml:space="preserve"> больших данных о потребителях.</w:t>
      </w:r>
    </w:p>
    <w:p w:rsidR="00BB370B" w:rsidRDefault="00BB370B" w:rsidP="00BB370B">
      <w:r>
        <w:t xml:space="preserve">Одним из ключевых аспектов цифрового антимонопольного регулирования является оценка рыночной доминирования крупных цифровых платформ. В отличие от традиционных рынков, где оценка доминирования может быть связана с объемом рыночной доли или концентрацией предприятий, в цифровой экономике доминирование часто связано с собственностью данных и сетевыми эффектами. Поэтому необходимо разрабатывать новые методики оценки рыночной концентрации, которые учитывают </w:t>
      </w:r>
      <w:r>
        <w:t>особенности цифровой экономики.</w:t>
      </w:r>
    </w:p>
    <w:p w:rsidR="00BB370B" w:rsidRDefault="00BB370B" w:rsidP="00BB370B">
      <w:r>
        <w:t>Еще одним важным аспектом является проблема недоступности данных для конкурентов. Крупные цифровые компании могут использовать свое доминирование на рынке для ограничения доступа к данным или создания барьеров для конкурентов. В таких случаях антимонопольные органы должны иметь механизмы для защиты конкуренции и обеспечения доступа к да</w:t>
      </w:r>
      <w:r>
        <w:t>нным для всех участников рынка.</w:t>
      </w:r>
    </w:p>
    <w:p w:rsidR="00BB370B" w:rsidRDefault="00BB370B" w:rsidP="00BB370B">
      <w:r>
        <w:t>Также важным вопросом является роль алгоритмов и искусственного интеллекта в цифровой экономике. Алгоритмы могут использоваться для автоматизации принятия решений о ценообразовании, дискриминации потребителей или блокировке конкурентов. Поэтому необходимо разработать механизмы контроля за использованием алгоритмов, чтобы предотвратить нарушения ант</w:t>
      </w:r>
      <w:r>
        <w:t>имонопольного законодательства.</w:t>
      </w:r>
    </w:p>
    <w:p w:rsidR="00BB370B" w:rsidRDefault="00BB370B" w:rsidP="00BB370B">
      <w:r>
        <w:t>Таким образом, цифровые аспекты антимонопольного регулирования становятся все более актуальными в условиях развития цифровой экономики. Для обеспечения конкуренции и защиты интересов потребителей необходимо разрабатывать новые методы антимонопольного контроля, которые учитывают специфику цифровых рынков и технологий.</w:t>
      </w:r>
    </w:p>
    <w:p w:rsidR="00BB370B" w:rsidRDefault="00BB370B" w:rsidP="00BB370B">
      <w:r>
        <w:t>Одним из вызовов цифрового антимонопольного регулирования является проблема глобального характера. Крупные цифровые компании оперируют на международном уровне, проникая на рынки различных стран. В связи с этим возникают сложности в применении национальных антимонопольных законов, которые могут быть недостаточно эффективными для контроля действий таких глобальных игроков. Решение этой проблемы требует сотрудничества между антимонопольными органами различных стран и разработки международных нормативов, регулирующих деятельн</w:t>
      </w:r>
      <w:r>
        <w:t>ость крупных цифровых компаний.</w:t>
      </w:r>
    </w:p>
    <w:p w:rsidR="00BB370B" w:rsidRDefault="00BB370B" w:rsidP="00BB370B">
      <w:r>
        <w:t>Также важно учитывать динамичный характер цифровых технологий и рынков. Некоторые компании могут оперативно адаптироваться к изменениям в технологическом пространстве и обойти ограничения, установленные антимонопольными органами. Поэтому для эффективного контроля за монополистическими практиками необходимо постоянно обновлять методы и инструменты антимонопольного регулирования, а также проводить регулярные анализы</w:t>
      </w:r>
      <w:r>
        <w:t xml:space="preserve"> состояния рынка и конкуренции.</w:t>
      </w:r>
    </w:p>
    <w:p w:rsidR="00BB370B" w:rsidRPr="00BB370B" w:rsidRDefault="00BB370B" w:rsidP="00BB370B">
      <w:r>
        <w:t xml:space="preserve">Наконец, важно подчеркнуть роль междисциплинарного подхода к цифровому антимонопольному регулированию. Успешное противодействие монополистическим практикам в цифровой сфере требует взаимодействия не только антимонопольных органов, но и других </w:t>
      </w:r>
      <w:r>
        <w:lastRenderedPageBreak/>
        <w:t>структур, таких как органы по защите данных, регуляторы технологического сектора и правительственные органы. Только объединенные усилия различных структур позволят эффективно контролировать и регулировать деятельность крупных цифровых компаний в интересах общества и конкуренции.</w:t>
      </w:r>
      <w:bookmarkEnd w:id="0"/>
    </w:p>
    <w:sectPr w:rsidR="00BB370B" w:rsidRPr="00BB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C"/>
    <w:rsid w:val="00714FEC"/>
    <w:rsid w:val="00B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D44D"/>
  <w15:chartTrackingRefBased/>
  <w15:docId w15:val="{36A8FA8F-D049-4676-A4A5-0EE604D4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2024-02-12T08:49:00Z</dcterms:created>
  <dcterms:modified xsi:type="dcterms:W3CDTF">2024-02-12T08:51:00Z</dcterms:modified>
</cp:coreProperties>
</file>