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E3" w:rsidRDefault="00735D5B" w:rsidP="00735D5B">
      <w:pPr>
        <w:pStyle w:val="1"/>
        <w:jc w:val="center"/>
      </w:pPr>
      <w:r w:rsidRPr="00735D5B">
        <w:t>Правовые вопросы цифровой трансформации в банковской сфере</w:t>
      </w:r>
    </w:p>
    <w:p w:rsidR="00735D5B" w:rsidRDefault="00735D5B" w:rsidP="00735D5B"/>
    <w:p w:rsidR="00735D5B" w:rsidRDefault="00735D5B" w:rsidP="00735D5B">
      <w:bookmarkStart w:id="0" w:name="_GoBack"/>
      <w:r>
        <w:t>Цифровая трансформация в банковской сфере играет ключевую роль в современной экономике и финансовой системе. Это процесс внедрения цифровых технологий и инновационных подходов для оптимизации банковских операций, улучшения обслуживания клиентов и повышения эффективности работы банковских учреждений в целом. Однако, с цифровой трансформацией в банковской сфере возникают различные правовые вопросы, требующ</w:t>
      </w:r>
      <w:r>
        <w:t>ие внимательного регулирования.</w:t>
      </w:r>
    </w:p>
    <w:p w:rsidR="00735D5B" w:rsidRDefault="00735D5B" w:rsidP="00735D5B">
      <w:r>
        <w:t>Важным аспектом цифровой трансформации в банковской сфере является обеспечение безопасности и защиты данных клиентов. Внедрение цифровых технологий, таких как интернет-банкинг, мобильные приложения и облачные сервисы, создает новые уязвимости и риски для конфиденциальности и безопасности финансовой информации. Правовое регулирование должно обеспечить соблюдение строгих стандартов защиты данных, установление механизмов контроля за их использованием и ответственность за нарушение правил хранения и обработки пе</w:t>
      </w:r>
      <w:r>
        <w:t>рсональной информации клиентов.</w:t>
      </w:r>
    </w:p>
    <w:p w:rsidR="00735D5B" w:rsidRDefault="00735D5B" w:rsidP="00735D5B">
      <w:r>
        <w:t>Еще одним важным аспектом является вопрос о цифровой идентификации и аутентификации в банковской сфере. С развитием цифровых технологий становится все более актуальной необходимость обеспечения безопасного и надежного способа идентификации клиентов и проведения финансовых операций в онлайн-режиме. Правовое регулирование должно устанавливать стандарты цифровой идентификации, которые бы обеспечивали безопасность и надежность банковских операций, а также защиту от мошенничеств</w:t>
      </w:r>
      <w:r>
        <w:t xml:space="preserve">а и </w:t>
      </w:r>
      <w:proofErr w:type="spellStart"/>
      <w:r>
        <w:t>кибератак</w:t>
      </w:r>
      <w:proofErr w:type="spellEnd"/>
      <w:r>
        <w:t>.</w:t>
      </w:r>
    </w:p>
    <w:p w:rsidR="00735D5B" w:rsidRDefault="00735D5B" w:rsidP="00735D5B">
      <w:r>
        <w:t xml:space="preserve">Кроме того, с цифровой трансформацией в банковской сфере возникают вопросы о правовом статусе новых цифровых активов, таких как </w:t>
      </w:r>
      <w:proofErr w:type="spellStart"/>
      <w:r>
        <w:t>криптовалюты</w:t>
      </w:r>
      <w:proofErr w:type="spellEnd"/>
      <w:r>
        <w:t xml:space="preserve"> и цифровые </w:t>
      </w:r>
      <w:proofErr w:type="spellStart"/>
      <w:r>
        <w:t>токены</w:t>
      </w:r>
      <w:proofErr w:type="spellEnd"/>
      <w:r>
        <w:t xml:space="preserve">. Правовое регулирование должно учитывать особенности таких активов и разработать механизмы их регулирования и контроля, чтобы обеспечить стабильность </w:t>
      </w:r>
      <w:r>
        <w:t>и надежность финансового рынка.</w:t>
      </w:r>
    </w:p>
    <w:p w:rsidR="00735D5B" w:rsidRDefault="00735D5B" w:rsidP="00735D5B">
      <w:r>
        <w:t>Таким образом, цифровая трансформация в банковской сфере требует разработки комплексного и гибкого правового регулирования, которое бы учитывало особенности цифровых технологий и обеспечивало безопасность, надежность и стабильность финансовой системы. Это включает в себя установление строгих правил защиты данных, стандартов цифровой идентификации и аутентификации, а также регулирование новых цифровых активов. Только таким образом можно обеспечить эффективное функционирование банковской сферы в условиях цифровой экономики и защитить интересы всех участников финансовых отношений.</w:t>
      </w:r>
    </w:p>
    <w:p w:rsidR="00735D5B" w:rsidRDefault="00735D5B" w:rsidP="00735D5B">
      <w:r>
        <w:t>Одним из важных аспектов цифровой трансформации в банковской сфере является вопрос о цифровом банковском обслуживании. Внедрение цифровых технологий позволяет банкам предоставлять клиентам широкий спектр онлайн-услуг, включая открытие счетов, переводы средств, получение кредитов и инвестиционное обслуживание. Это улучшает доступность и удобство банковских услуг для клиентов, позволяя им совершать операции в любое время и из любого места с помощью мобил</w:t>
      </w:r>
      <w:r>
        <w:t>ьных устройств или компьютеров.</w:t>
      </w:r>
    </w:p>
    <w:p w:rsidR="00735D5B" w:rsidRDefault="00735D5B" w:rsidP="00735D5B">
      <w:r>
        <w:t>Однако с развитием цифрового банковского обслуживания возникают новые правовые вопросы, связанные с защитой прав потребителей и обеспечением их интересов. Например, важно установить четкие правила и условия использования цифровых банковских услуг, включая вопросы о комиссиях, тарифах, безопасности и ответственности за ошибки в проведении операций</w:t>
      </w:r>
      <w:r>
        <w:t>.</w:t>
      </w:r>
    </w:p>
    <w:p w:rsidR="00735D5B" w:rsidRDefault="00735D5B" w:rsidP="00735D5B">
      <w:r>
        <w:lastRenderedPageBreak/>
        <w:t>Кроме того, цифровое банковское обслуживание также поднимает вопрос о финансовой включенности. Хотя цифровые технологии расширяют доступ к банковским услугам, они также могут создавать преграды для тех, кто не обладает достаточными цифровыми навыками или доступом к интернету. Правовое регулирование должно обеспечить равный доступ ко всем банковским услугам для всех категорий населения и пре</w:t>
      </w:r>
      <w:r>
        <w:t>дотвращать цифровое исключение.</w:t>
      </w:r>
    </w:p>
    <w:p w:rsidR="00735D5B" w:rsidRPr="00735D5B" w:rsidRDefault="00735D5B" w:rsidP="00735D5B">
      <w:r>
        <w:t>Таким образом, цифровое банковское обслуживание открывает новые возможности для банков и их клиентов, но требует соответствующего правового регулирования, которое бы гарантировало безопасность, защиту прав потребителей и финансовую включенность. Это позволит обеспечить устойчивое и эффективное развитие банковской сферы в цифровую эпоху и повысить качество банковских услуг для всех клиентов.</w:t>
      </w:r>
      <w:bookmarkEnd w:id="0"/>
    </w:p>
    <w:sectPr w:rsidR="00735D5B" w:rsidRPr="0073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E3"/>
    <w:rsid w:val="00735D5B"/>
    <w:rsid w:val="009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1B2E"/>
  <w15:chartTrackingRefBased/>
  <w15:docId w15:val="{C35B955A-6B93-41FC-B5FE-2EA5E18A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D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2024-02-12T09:06:00Z</dcterms:created>
  <dcterms:modified xsi:type="dcterms:W3CDTF">2024-02-12T09:08:00Z</dcterms:modified>
</cp:coreProperties>
</file>