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62E" w:rsidRDefault="00F7508B" w:rsidP="00F7508B">
      <w:pPr>
        <w:pStyle w:val="1"/>
        <w:jc w:val="center"/>
      </w:pPr>
      <w:r w:rsidRPr="00F7508B">
        <w:t xml:space="preserve">Законодательное регулирование цифровых платформ и </w:t>
      </w:r>
      <w:proofErr w:type="spellStart"/>
      <w:r w:rsidRPr="00F7508B">
        <w:t>маркетплейсов</w:t>
      </w:r>
      <w:proofErr w:type="spellEnd"/>
    </w:p>
    <w:p w:rsidR="00F7508B" w:rsidRDefault="00F7508B" w:rsidP="00F7508B"/>
    <w:p w:rsidR="00F7508B" w:rsidRDefault="00F7508B" w:rsidP="00F7508B">
      <w:bookmarkStart w:id="0" w:name="_GoBack"/>
      <w:r>
        <w:t xml:space="preserve">Законодательное регулирование цифровых платформ и </w:t>
      </w:r>
      <w:proofErr w:type="spellStart"/>
      <w:r>
        <w:t>маркетплейсов</w:t>
      </w:r>
      <w:proofErr w:type="spellEnd"/>
      <w:r>
        <w:t xml:space="preserve"> является важным аспектом в современном цифровом праве. С развитием интернета и цифровой экономики, платформы и </w:t>
      </w:r>
      <w:proofErr w:type="spellStart"/>
      <w:r>
        <w:t>маркетплейсы</w:t>
      </w:r>
      <w:proofErr w:type="spellEnd"/>
      <w:r>
        <w:t xml:space="preserve"> стали ключевыми игроками в онлайн-торговле и предоставлении услуг. Однако, их деятельность также вызывает различные правовые вопросы и требует адекватного </w:t>
      </w:r>
      <w:r>
        <w:t>законодательного регулирования.</w:t>
      </w:r>
    </w:p>
    <w:p w:rsidR="00F7508B" w:rsidRDefault="00F7508B" w:rsidP="00F7508B">
      <w:r>
        <w:t>Одним из основных аспектов регулирования является защита прав потребителей. Поскольку цифровые платформы часто выступают в роли посредников между продавцами и покупателями, важно обеспечить соблюдение прав потребителей и установить механизмы защиты их интересов. Это включает в себя обеспечение прозрачности условий предоставления услуг, защиту от мошенничества и обеспечение доступности ка</w:t>
      </w:r>
      <w:r>
        <w:t>чественной продукции или услуг.</w:t>
      </w:r>
    </w:p>
    <w:p w:rsidR="00F7508B" w:rsidRDefault="00F7508B" w:rsidP="00F7508B">
      <w:r>
        <w:t xml:space="preserve">Еще одним важным аспектом является обеспечение конкурентной среды. В связи с тем, что цифровые платформы могут обладать значительным рыночным влиянием и контролировать доступ к ресурсам и информации, важно разработать механизмы, которые предотвратят злоупотребления монопольным положением на рынке и обеспечат равные условия для всех участников </w:t>
      </w:r>
      <w:r>
        <w:t>рынка.</w:t>
      </w:r>
    </w:p>
    <w:p w:rsidR="00F7508B" w:rsidRDefault="00F7508B" w:rsidP="00F7508B">
      <w:r>
        <w:t xml:space="preserve">Кроме того, законодательное регулирование цифровых платформ и </w:t>
      </w:r>
      <w:proofErr w:type="spellStart"/>
      <w:r>
        <w:t>маркетплейсов</w:t>
      </w:r>
      <w:proofErr w:type="spellEnd"/>
      <w:r>
        <w:t xml:space="preserve"> должно учитывать вопросы </w:t>
      </w:r>
      <w:proofErr w:type="spellStart"/>
      <w:r>
        <w:t>кибербезопасности</w:t>
      </w:r>
      <w:proofErr w:type="spellEnd"/>
      <w:r>
        <w:t xml:space="preserve"> и защиты данных. Поскольку эти платформы обрабатывают большие объемы личной информации пользователей и финансовых данных, важно обеспечить их защ</w:t>
      </w:r>
      <w:r>
        <w:t>иту от утечек и хакерских атак.</w:t>
      </w:r>
    </w:p>
    <w:p w:rsidR="00F7508B" w:rsidRDefault="00F7508B" w:rsidP="00F7508B">
      <w:r>
        <w:t xml:space="preserve">Наконец, важно разработать механизмы ответственности за нарушения законодательства со стороны цифровых платформ и </w:t>
      </w:r>
      <w:proofErr w:type="spellStart"/>
      <w:r>
        <w:t>маркетплейсов</w:t>
      </w:r>
      <w:proofErr w:type="spellEnd"/>
      <w:r>
        <w:t>. Это включает в себя установление штрафов и других мер наказания за нарушение прав потребителей, нарушение конкурентных правил или непр</w:t>
      </w:r>
      <w:r>
        <w:t>авомерное использование данных.</w:t>
      </w:r>
    </w:p>
    <w:p w:rsidR="00F7508B" w:rsidRDefault="00F7508B" w:rsidP="00F7508B">
      <w:r>
        <w:t xml:space="preserve">Таким образом, законодательное регулирование цифровых платформ и </w:t>
      </w:r>
      <w:proofErr w:type="spellStart"/>
      <w:r>
        <w:t>маркетплейсов</w:t>
      </w:r>
      <w:proofErr w:type="spellEnd"/>
      <w:r>
        <w:t xml:space="preserve"> играет ключевую роль в обеспечении справедливой и конкурентной цифровой экономики. Это требует комплексного подхода, учитывающего интересы всех заинтересованных сторон и обеспечивающего баланс между стимулированием инноваций и защитой прав потребителей и конкуренции.</w:t>
      </w:r>
    </w:p>
    <w:p w:rsidR="00F7508B" w:rsidRDefault="00F7508B" w:rsidP="00F7508B">
      <w:r>
        <w:t xml:space="preserve">Следует также отметить, что регулирование цифровых платформ и </w:t>
      </w:r>
      <w:proofErr w:type="spellStart"/>
      <w:r>
        <w:t>маркетплейсов</w:t>
      </w:r>
      <w:proofErr w:type="spellEnd"/>
      <w:r>
        <w:t xml:space="preserve"> должно учитывать специфику их деятельности в сети Интернет. Одной из особенностей является глобальный характер их функционирования, когда пользователи и продавцы могут находиться в разных странах, а сама платформа может иметь юридическое основание в третьей стране. Это создает сложности в применении национального законодательства и требует разработки международных нормативных актов или соглашений </w:t>
      </w:r>
      <w:r>
        <w:t>для эффективного регулирования.</w:t>
      </w:r>
    </w:p>
    <w:p w:rsidR="00F7508B" w:rsidRDefault="00F7508B" w:rsidP="00F7508B">
      <w:r>
        <w:t>Также важно учитывать динамичную природу цифровых технологий и бизнес-моделей цифровых платформ. Законодательство должно быть гибким и адаптивным, чтобы эффективно реагировать на новые вызовы и тенденции в цифровой экономике. Это может включать в себя периодические обзоры и обновления законодательства, а также внедрение механизмов для быстрого реагир</w:t>
      </w:r>
      <w:r>
        <w:t>ования на возникающие проблемы.</w:t>
      </w:r>
    </w:p>
    <w:p w:rsidR="00F7508B" w:rsidRDefault="00F7508B" w:rsidP="00F7508B">
      <w:r>
        <w:lastRenderedPageBreak/>
        <w:t>Нельзя также забывать о значимости сотрудничества между государственными органами, бизнес-сообществом и общественностью при разработке и внедрении законодательства. Диалог и партнерство могут способствовать разработке более сбалансированных и эффективных правовых решений, которые учитывают интерес</w:t>
      </w:r>
      <w:r>
        <w:t>ы всех заинтересованных сторон.</w:t>
      </w:r>
    </w:p>
    <w:p w:rsidR="00F7508B" w:rsidRPr="00F7508B" w:rsidRDefault="00F7508B" w:rsidP="00F7508B">
      <w:r>
        <w:t xml:space="preserve">Таким образом, регулирование цифровых платформ и </w:t>
      </w:r>
      <w:proofErr w:type="spellStart"/>
      <w:r>
        <w:t>маркетплейсов</w:t>
      </w:r>
      <w:proofErr w:type="spellEnd"/>
      <w:r>
        <w:t xml:space="preserve"> представляет собой сложную задачу, требующую комплексного подхода и согласованных усилий со стороны государственных органов, бизнеса и общественности. Однако, разработка эффективного правового регулирования в этой области является ключевым фактором для обеспечения справедливой и конкурентной цифровой экономики, которая способствует инновациям и удовлетворению потребностей потребителей.</w:t>
      </w:r>
      <w:bookmarkEnd w:id="0"/>
    </w:p>
    <w:sectPr w:rsidR="00F7508B" w:rsidRPr="00F75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62E"/>
    <w:rsid w:val="00A6362E"/>
    <w:rsid w:val="00F7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C794D"/>
  <w15:chartTrackingRefBased/>
  <w15:docId w15:val="{1B1A0859-502D-4861-AB91-DBEF64BE1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50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50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571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2024-02-13T03:26:00Z</dcterms:created>
  <dcterms:modified xsi:type="dcterms:W3CDTF">2024-02-13T03:29:00Z</dcterms:modified>
</cp:coreProperties>
</file>