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D5" w:rsidRDefault="00C43370" w:rsidP="00C43370">
      <w:pPr>
        <w:pStyle w:val="1"/>
        <w:jc w:val="center"/>
      </w:pPr>
      <w:r w:rsidRPr="00C43370">
        <w:t>Цифровые технологии в судебной системе</w:t>
      </w:r>
      <w:r>
        <w:t>:</w:t>
      </w:r>
      <w:r w:rsidRPr="00C43370">
        <w:t xml:space="preserve"> электронное правосудие</w:t>
      </w:r>
    </w:p>
    <w:p w:rsidR="00C43370" w:rsidRDefault="00C43370" w:rsidP="00C43370"/>
    <w:p w:rsidR="00C43370" w:rsidRDefault="00C43370" w:rsidP="00C43370">
      <w:bookmarkStart w:id="0" w:name="_GoBack"/>
      <w:r>
        <w:t>Цифровые технологии проникают во все сферы жизни, включая судебную систему. Электронное правосудие становится все более распространенным явлением, предлагая новые способы обработки информации, ведения дел и рассмотрения судебных процессов. Это направление цифрового права включает в себя использование различных онлайн-платформ и программных инструментов для упрощения процесса подачи жалоб, предоставления доказательств, рассмо</w:t>
      </w:r>
      <w:r>
        <w:t>трения дел и вынесения решений.</w:t>
      </w:r>
    </w:p>
    <w:p w:rsidR="00C43370" w:rsidRDefault="00C43370" w:rsidP="00C43370">
      <w:r>
        <w:t>Одним из ключевых аспектов электронного правосудия является создание цифровых баз данных и информационных систем, которые позволяют судам хранить и управлять огромным объемом данных о судебных процессах, решениях и документах. Это способствует повышению эффективности и доступности юридических услуг, ускоряет процесс рассмотрения дел и сн</w:t>
      </w:r>
      <w:r>
        <w:t>ижает бюрократические издержки.</w:t>
      </w:r>
    </w:p>
    <w:p w:rsidR="00C43370" w:rsidRDefault="00C43370" w:rsidP="00C43370">
      <w:r>
        <w:t>Однако существуют и некоторые вызовы</w:t>
      </w:r>
      <w:r>
        <w:t>,</w:t>
      </w:r>
      <w:r>
        <w:t xml:space="preserve"> и проблемы, связанные с внедрением цифровых технологий в судебную систему. В частности, важно обеспечить безопасность и конфиденциальность данных, чтобы предотвратить утечки информации и несанкционированный доступ к конфиденциальным материалам. Также необходимо учитывать доступность и включенность всех граждан в использование цифровых инструментов, чтобы избежать дискриминации или ог</w:t>
      </w:r>
      <w:r>
        <w:t>раничения доступа к правосудию.</w:t>
      </w:r>
    </w:p>
    <w:p w:rsidR="00C43370" w:rsidRDefault="00C43370" w:rsidP="00C43370">
      <w:r>
        <w:t>Другой аспект электронного правосудия - это разработка специализированных программ и алгоритмов для автоматизации некоторых процессов, таких как вынесение решений в мелких делах или распределение дел между судьями. Это может повысить эффективность работы судов и снизить нагрузку на персонал, однако требует внимательного контроля и регулирования, чтобы избежать возможных ош</w:t>
      </w:r>
      <w:r>
        <w:t>ибок или проблем с алгоритмами.</w:t>
      </w:r>
    </w:p>
    <w:p w:rsidR="00C43370" w:rsidRDefault="00C43370" w:rsidP="00C43370">
      <w:r>
        <w:t>Таким образом, электронное правосудие представляет собой важное направление цифрового права, которое имеет большой потенциал для улучшения доступности, эффективности и справедливости судебной системы. Однако для успешной реализации этого потенциала необходимо обеспечить безопасность, доступность и справедливость использования цифровых технологий в судебной практике.</w:t>
      </w:r>
    </w:p>
    <w:p w:rsidR="00C43370" w:rsidRDefault="00C43370" w:rsidP="00C43370">
      <w:r>
        <w:t>Важным аспектом внедрения цифровых технологий в судебную систему является обеспечение доступности для всех граждан, включая тех, кто не имеет достаточных навыков или доступа к интернету. Для этого необходимо разработать специальные программы обучения и поддержки для лиц, которые могут испытывать трудности в использовании цифровых инструментов. Также важно обеспечить доступность онлайн-судов для людей с ограниченными физическими возможностями, что требует соответствующих т</w:t>
      </w:r>
      <w:r>
        <w:t>ехнических решений и адаптаций.</w:t>
      </w:r>
    </w:p>
    <w:p w:rsidR="00C43370" w:rsidRDefault="00C43370" w:rsidP="00C43370">
      <w:r>
        <w:t>Еще одним аспектом является учет правил и норм, регулирующих судопроизводство, при разработке цифровых систем. Например, необходимо учитывать требования к защите данных, сохранности электронных документов и правам сторон на конфиденциальность в процессе использования цифровых платформ. Это поможет избежать нарушений прав и обеспечить соблюдение законности в циф</w:t>
      </w:r>
      <w:r>
        <w:t>ровой среде судебного процесса.</w:t>
      </w:r>
    </w:p>
    <w:p w:rsidR="00C43370" w:rsidRPr="00C43370" w:rsidRDefault="00C43370" w:rsidP="00C43370">
      <w:r>
        <w:t xml:space="preserve">Еще одним вызовом является сопровождение процесса </w:t>
      </w:r>
      <w:proofErr w:type="spellStart"/>
      <w:r>
        <w:t>цифровизации</w:t>
      </w:r>
      <w:proofErr w:type="spellEnd"/>
      <w:r>
        <w:t xml:space="preserve"> изменениями в законодательстве. Правовые нормы должны соответствовать новым технологическим возможностям и учитывать специфику электронного правосудия. Это требует постоянного мониторинга и анализа изменений в цифровых технологиях и их воздействия на судебную </w:t>
      </w:r>
      <w:r>
        <w:lastRenderedPageBreak/>
        <w:t>систему, чтобы оперативно вносить коррективы в законодательство и обеспечивать его актуальность и эффективность.</w:t>
      </w:r>
      <w:bookmarkEnd w:id="0"/>
    </w:p>
    <w:sectPr w:rsidR="00C43370" w:rsidRPr="00C4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D5"/>
    <w:rsid w:val="00B674D5"/>
    <w:rsid w:val="00C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2FE9"/>
  <w15:chartTrackingRefBased/>
  <w15:docId w15:val="{08BEA9E0-6996-48C7-8B2E-D8DCB5C6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3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3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2024-02-13T04:18:00Z</dcterms:created>
  <dcterms:modified xsi:type="dcterms:W3CDTF">2024-02-13T04:18:00Z</dcterms:modified>
</cp:coreProperties>
</file>