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F08" w:rsidRDefault="002722C9" w:rsidP="002722C9">
      <w:pPr>
        <w:pStyle w:val="1"/>
        <w:jc w:val="center"/>
      </w:pPr>
      <w:r w:rsidRPr="002722C9">
        <w:t>Правовое регулирование и защита цифровых прав в сфере развлечений и медиа</w:t>
      </w:r>
    </w:p>
    <w:p w:rsidR="002722C9" w:rsidRDefault="002722C9" w:rsidP="002722C9"/>
    <w:p w:rsidR="002722C9" w:rsidRDefault="002722C9" w:rsidP="002722C9">
      <w:bookmarkStart w:id="0" w:name="_GoBack"/>
      <w:r>
        <w:t xml:space="preserve">Цифровое право играет важную роль в правовом регулировании и защите цифровых прав в сфере развлечений и медиа. С развитием цифровых технологий и интернета развлекательная и </w:t>
      </w:r>
      <w:proofErr w:type="spellStart"/>
      <w:r>
        <w:t>медиаиндустрия</w:t>
      </w:r>
      <w:proofErr w:type="spellEnd"/>
      <w:r>
        <w:t xml:space="preserve"> сталкиваются с новыми вызовами и возможностями, которые требуют соответств</w:t>
      </w:r>
      <w:r>
        <w:t>ующего правового регулирования.</w:t>
      </w:r>
    </w:p>
    <w:p w:rsidR="002722C9" w:rsidRDefault="002722C9" w:rsidP="002722C9">
      <w:r>
        <w:t>Одним из ключевых аспектов является защита авторских прав и интеллектуальной собственности в цифровой среде. Цифровые технологии позволяют легко распространять и копировать контент, что увеличивает риск нарушения авторских прав. Правовые механизмы, такие как законы об авторском праве и цифровые правила защиты контента, помогают предотвратить нарушения и обеспечить справедливое вознагра</w:t>
      </w:r>
      <w:r>
        <w:t>ждение для создателей контента.</w:t>
      </w:r>
    </w:p>
    <w:p w:rsidR="002722C9" w:rsidRDefault="002722C9" w:rsidP="002722C9">
      <w:r>
        <w:t xml:space="preserve">Еще одним важным аспектом является защита потребителей в цифровой сфере развлечений и медиа. Пользователи имеют право на защиту своей личной информации, а также право на доступ к честной и недискриминационной информации в интернете. Законы о защите персональных данных и права потребителей в интернете обеспечивают соблюдение этих прав и защищают </w:t>
      </w:r>
      <w:r>
        <w:t>интересы пользователей.</w:t>
      </w:r>
    </w:p>
    <w:p w:rsidR="002722C9" w:rsidRDefault="002722C9" w:rsidP="002722C9">
      <w:r>
        <w:t xml:space="preserve">Также важно обеспечить соблюдение этических и профессиональных стандартов в сфере развлечений и медиа. С развитием социальных медиа и цифровых платформ возникают новые возможности для распространения информации и воздействия на общественное мнение. Однако это также повышает риск распространения недостоверной информации и манипуляций. Правовое регулирование и саморегулирование отрасли помогают предотвратить злоупотребления и обеспечить </w:t>
      </w:r>
      <w:r>
        <w:t>качественный и этичный контент.</w:t>
      </w:r>
    </w:p>
    <w:p w:rsidR="002722C9" w:rsidRDefault="002722C9" w:rsidP="002722C9">
      <w:r>
        <w:t xml:space="preserve">Наконец, важно развивать международное сотрудничество в области цифрового права и защиты цифровых прав в сфере развлечений и медиа. Поскольку многие развлекательные и </w:t>
      </w:r>
      <w:proofErr w:type="spellStart"/>
      <w:r>
        <w:t>медиаиндустрии</w:t>
      </w:r>
      <w:proofErr w:type="spellEnd"/>
      <w:r>
        <w:t xml:space="preserve"> имеют международный характер, необходимо устанавливать общие стандарты и международные соглашения для эффективной защиты прав и и</w:t>
      </w:r>
      <w:r>
        <w:t>нтересов всех участников рынка.</w:t>
      </w:r>
    </w:p>
    <w:p w:rsidR="002722C9" w:rsidRDefault="002722C9" w:rsidP="002722C9">
      <w:r>
        <w:t>В целом, цифровое право играет важную роль в обеспечении справедливости, безопасности и этичности в сфере развлечений и медиа. Правовое регулирование и защита цифровых прав помогают обеспечить равные условия конкуренции, защитить права авторов и потребителей, а также поддерживать качественный и этичный контент в цифровой среде.</w:t>
      </w:r>
    </w:p>
    <w:p w:rsidR="002722C9" w:rsidRDefault="002722C9" w:rsidP="002722C9">
      <w:r>
        <w:t xml:space="preserve">Дополнительно важно учитывать быстрое развитие технологий и изменения в потребительском поведении при разработке и адаптации правовых норм в сфере развлечений и медиа. С появлением новых форматов контента, таких как </w:t>
      </w:r>
      <w:proofErr w:type="spellStart"/>
      <w:r>
        <w:t>видеостриминг</w:t>
      </w:r>
      <w:proofErr w:type="spellEnd"/>
      <w:r>
        <w:t>, подкасты, виртуальная реальность и другие, возникают новые вопросы о правовом статусе и защите авторских прав на этот контент. Правовое регулирование должно быть гибким и способным быстро реагировать на эти изменения, чтобы обеспечить эффективную защ</w:t>
      </w:r>
      <w:r>
        <w:t>иту прав всех участников рынка.</w:t>
      </w:r>
    </w:p>
    <w:p w:rsidR="002722C9" w:rsidRDefault="002722C9" w:rsidP="002722C9">
      <w:r>
        <w:t>Кроме того, важно учитывать интересы различных сторон при разработке и принятии новых правовых норм. Это включает в себя не только интересы правообладателей и компаний, но также интересы потребителей и общества в целом. Например, при разработке новых законов об авторском праве и защите персональных данных необходимо учитывать баланс между защитой прав авторов и обеспечением доступа к информа</w:t>
      </w:r>
      <w:r>
        <w:t>ции для общественного интереса.</w:t>
      </w:r>
    </w:p>
    <w:p w:rsidR="002722C9" w:rsidRDefault="002722C9" w:rsidP="002722C9">
      <w:r>
        <w:lastRenderedPageBreak/>
        <w:t xml:space="preserve">Еще одним важным аспектом является обеспечение эффективного применения правовых норм в цифровой среде. В силу глобального и децентрализованного характера интернета часто возникают сложности с применением национального законодательства к онлайн-сервисам и платформам. Поэтому важно развивать механизмы международного сотрудничества и согласования в области </w:t>
      </w:r>
      <w:proofErr w:type="spellStart"/>
      <w:r>
        <w:t>правоприменения</w:t>
      </w:r>
      <w:proofErr w:type="spellEnd"/>
      <w:r>
        <w:t xml:space="preserve"> для эффективно</w:t>
      </w:r>
      <w:r>
        <w:t>й защиты прав в цифровой среде.</w:t>
      </w:r>
    </w:p>
    <w:p w:rsidR="002722C9" w:rsidRPr="002722C9" w:rsidRDefault="002722C9" w:rsidP="002722C9">
      <w:r>
        <w:t>Наконец, важно продолжать мониторинг и исследование развития сферы развлечений и медиа в цифровой среде для своевременного выявления новых вызовов и потребностей в правовом регулировании. Только путем постоянного обновления и совершенствования правовой базы можно обеспечить эффективную защиту цифровых прав и интересов всех участников цифровой экосистемы развлечений и медиа.</w:t>
      </w:r>
      <w:bookmarkEnd w:id="0"/>
    </w:p>
    <w:sectPr w:rsidR="002722C9" w:rsidRPr="00272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08"/>
    <w:rsid w:val="002722C9"/>
    <w:rsid w:val="00ED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8623"/>
  <w15:chartTrackingRefBased/>
  <w15:docId w15:val="{278949C6-44E7-438D-80CE-BBDCE742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22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2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2024-02-13T17:41:00Z</dcterms:created>
  <dcterms:modified xsi:type="dcterms:W3CDTF">2024-02-13T17:43:00Z</dcterms:modified>
</cp:coreProperties>
</file>