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935" w:rsidRDefault="001357A6" w:rsidP="001357A6">
      <w:pPr>
        <w:pStyle w:val="1"/>
        <w:jc w:val="center"/>
      </w:pPr>
      <w:r w:rsidRPr="001357A6">
        <w:t>Правовые аспекты цифровой трансформации в сельском хозяйстве</w:t>
      </w:r>
    </w:p>
    <w:p w:rsidR="001357A6" w:rsidRDefault="001357A6" w:rsidP="001357A6"/>
    <w:p w:rsidR="001357A6" w:rsidRDefault="001357A6" w:rsidP="001357A6">
      <w:bookmarkStart w:id="0" w:name="_GoBack"/>
      <w:r>
        <w:t>Цифровая трансформация оказывает значительное влияние на сельское хозяйство, изменяя способы производства, управления и распределения сельскохозяйственных ресурсов. Однако это также создает новые правовые вопросы и вызовы, которые требуют внимания и регули</w:t>
      </w:r>
      <w:r>
        <w:t>рования.</w:t>
      </w:r>
    </w:p>
    <w:p w:rsidR="001357A6" w:rsidRDefault="001357A6" w:rsidP="001357A6">
      <w:r>
        <w:t xml:space="preserve">Один из основных аспектов цифровой трансформации в сельском хозяйстве касается использования цифровых технологий в производственных процессах. Внедрение датчиков, </w:t>
      </w:r>
      <w:proofErr w:type="spellStart"/>
      <w:r>
        <w:t>дронов</w:t>
      </w:r>
      <w:proofErr w:type="spellEnd"/>
      <w:r>
        <w:t xml:space="preserve">, автоматизированных систем управления и других цифровых решений позволяет сельскохозяйственным предприятиям повысить эффективность производства и улучшить качество продукции. Однако это также влечет за собой вопросы о защите данных, </w:t>
      </w:r>
      <w:proofErr w:type="spellStart"/>
      <w:r>
        <w:t>кибербезопасности</w:t>
      </w:r>
      <w:proofErr w:type="spellEnd"/>
      <w:r>
        <w:t xml:space="preserve"> и ответственности за возможные аварии или</w:t>
      </w:r>
      <w:r>
        <w:t xml:space="preserve"> сбои в работе цифровых систем.</w:t>
      </w:r>
    </w:p>
    <w:p w:rsidR="001357A6" w:rsidRDefault="001357A6" w:rsidP="001357A6">
      <w:r>
        <w:t xml:space="preserve">Другим важным аспектом является </w:t>
      </w:r>
      <w:proofErr w:type="spellStart"/>
      <w:r>
        <w:t>цифровизация</w:t>
      </w:r>
      <w:proofErr w:type="spellEnd"/>
      <w:r>
        <w:t xml:space="preserve"> сельскохозяйственных рынков и торговли. Внедрение электронных торговых площадок, цифровых рыночных механизмов и систем управления цепочками поставок помогает сельскохозяйственным производителям и потребителям эффективнее взаимодействовать и распределять сельскохозяйственную продукцию. Однако это также создает вопросы о конкуренции, защите прав потребителей и обеспечении прозрачности и ч</w:t>
      </w:r>
      <w:r>
        <w:t>естности в торговых отношениях.</w:t>
      </w:r>
    </w:p>
    <w:p w:rsidR="001357A6" w:rsidRDefault="001357A6" w:rsidP="001357A6">
      <w:r>
        <w:t xml:space="preserve">Кроме того, цифровая трансформация может повлиять на вопросы земельных прав, </w:t>
      </w:r>
      <w:proofErr w:type="spellStart"/>
      <w:r>
        <w:t>водоуправления</w:t>
      </w:r>
      <w:proofErr w:type="spellEnd"/>
      <w:r>
        <w:t xml:space="preserve"> и экологической устойчивости в сельском хозяйстве. Использование цифровых технологий для управления земельными ресурсами и водными системами может изменить традиционные практики и привести к необходимости пересмотра правовых но</w:t>
      </w:r>
      <w:r>
        <w:t>рм и нормативов в этой области.</w:t>
      </w:r>
    </w:p>
    <w:p w:rsidR="001357A6" w:rsidRDefault="001357A6" w:rsidP="001357A6">
      <w:r>
        <w:t>В целом, цифровое право в сельском хозяйстве должно учитывать специфические особенности отрасли, обеспечивая баланс между стимулированием инноваций и защитой интересов всех участников сельскохозяйственного процесса. Развитие соответствующего правового регулирования и политики поможет содействовать устойчивому и эффективному развитию сельского хозяйства в цифровую эпоху.</w:t>
      </w:r>
    </w:p>
    <w:p w:rsidR="001357A6" w:rsidRDefault="001357A6" w:rsidP="001357A6">
      <w:r>
        <w:t>Дополнительно стоит учитывать вопросы доступности цифровых технологий и обучения персонала в сельском хозяйстве. В некоторых регионах мира доступ к интернету и современным цифровым решениям может быть ограничен, что создает неравенство и затрудняет внедрение цифровых инноваций в сельском хозяйстве. Поэтому важно разработать меры поддержки и инфраструктуры для распространения доступа к цифровым технологиям в сельских районах и обеспечения обучения персонала для эффективного</w:t>
      </w:r>
      <w:r>
        <w:t xml:space="preserve"> использования этих технологий.</w:t>
      </w:r>
    </w:p>
    <w:p w:rsidR="001357A6" w:rsidRDefault="001357A6" w:rsidP="001357A6">
      <w:r>
        <w:t xml:space="preserve">Еще одним важным аспектом является вопрос о защите интеллектуальной собственности и инноваций в сельском хозяйстве. Внедрение новых цифровых технологий часто сопровождается созданием новых знаний, методов и решений, которые могут быть подвержены копированию или незаконному использованию. Поэтому необходимо разработать механизмы защиты интеллектуальной собственности и обеспечить справедливое вознаграждение за </w:t>
      </w:r>
      <w:r>
        <w:t>инновации в сельском хозяйстве.</w:t>
      </w:r>
    </w:p>
    <w:p w:rsidR="001357A6" w:rsidRDefault="001357A6" w:rsidP="001357A6">
      <w:r>
        <w:t xml:space="preserve">Наконец, важно учитывать социальные и экологические последствия цифровой трансформации в сельском хозяйстве. Внедрение цифровых технологий может привести к изменениям в занятости и социальной структуре сельских общин, а также оказать влияние на окружающую среду. Поэтому необходимо разрабатывать стратегии устойчивого развития, которые учитывают социальные и </w:t>
      </w:r>
      <w:r>
        <w:lastRenderedPageBreak/>
        <w:t>экологические аспекты цифровой трансформации, и принимать меры по миними</w:t>
      </w:r>
      <w:r>
        <w:t>зации негативных последствий.</w:t>
      </w:r>
    </w:p>
    <w:p w:rsidR="001357A6" w:rsidRPr="001357A6" w:rsidRDefault="001357A6" w:rsidP="001357A6">
      <w:r>
        <w:t>В целом, цифровое право в сельском хозяйстве должно быть ориентировано на обеспечение устойчивого развития отрасли, защиту интересов всех участников и обеспечение доступности цифровых технологий для всех сельскохозяйственных производителей. Это требует комплексного подхода, включающего в себя разработку соответствующего законодательства, инвестиции в инфраструктуру и обучение персонала, а также учет социальных и экологических аспектов цифровой трансформации.</w:t>
      </w:r>
      <w:bookmarkEnd w:id="0"/>
    </w:p>
    <w:sectPr w:rsidR="001357A6" w:rsidRPr="00135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35"/>
    <w:rsid w:val="00037935"/>
    <w:rsid w:val="0013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5A65"/>
  <w15:chartTrackingRefBased/>
  <w15:docId w15:val="{993778E7-67DF-44F7-9596-DF23F962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57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7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2024-02-13T17:48:00Z</dcterms:created>
  <dcterms:modified xsi:type="dcterms:W3CDTF">2024-02-13T17:52:00Z</dcterms:modified>
</cp:coreProperties>
</file>