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D25" w:rsidRDefault="009973A9" w:rsidP="009973A9">
      <w:pPr>
        <w:pStyle w:val="1"/>
        <w:jc w:val="center"/>
      </w:pPr>
      <w:r w:rsidRPr="009973A9">
        <w:t>Цифровые платформы для голосования</w:t>
      </w:r>
      <w:r>
        <w:t>:</w:t>
      </w:r>
      <w:r w:rsidRPr="009973A9">
        <w:t xml:space="preserve"> правовые аспекты и вызовы</w:t>
      </w:r>
    </w:p>
    <w:p w:rsidR="009973A9" w:rsidRDefault="009973A9" w:rsidP="009973A9"/>
    <w:p w:rsidR="009973A9" w:rsidRDefault="009973A9" w:rsidP="009973A9">
      <w:bookmarkStart w:id="0" w:name="_GoBack"/>
      <w:r>
        <w:t>Цифровые платформы для голосования становятся все более популярными в современном мире, особенно в контексте увеличения числа онлайн-событий и дистанционной работы в связи с пандемией COVID-19. Однако такие платформы вызывают серьезные правовые аспекты и вызовы, связанные с безопасностью, приватностью, достовернос</w:t>
      </w:r>
      <w:r>
        <w:t>тью и целостностью голосования.</w:t>
      </w:r>
    </w:p>
    <w:p w:rsidR="009973A9" w:rsidRDefault="009973A9" w:rsidP="009973A9">
      <w:r>
        <w:t xml:space="preserve">Один из главных вызовов состоит в обеспечении безопасности и защиты данных при использовании цифровых платформ для голосования. Возможность </w:t>
      </w:r>
      <w:proofErr w:type="spellStart"/>
      <w:r>
        <w:t>кибератак</w:t>
      </w:r>
      <w:proofErr w:type="spellEnd"/>
      <w:r>
        <w:t>, хакерских атак и манипуляций с данными может представлять серьезную угрозу для целостности выборов и дове</w:t>
      </w:r>
      <w:r>
        <w:t>рия к системам голосования.</w:t>
      </w:r>
    </w:p>
    <w:p w:rsidR="009973A9" w:rsidRDefault="009973A9" w:rsidP="009973A9">
      <w:r>
        <w:t>Еще одним важным аспектом является обеспечение приватности голосования. Граждане должны иметь уверенность в том, что их голоса будут анонимными и не могут быть прослежены к конкретному человеку. Это требует разработки специальных технических и правовых механизмов для защиты</w:t>
      </w:r>
      <w:r>
        <w:t xml:space="preserve"> личной информации избирателей.</w:t>
      </w:r>
    </w:p>
    <w:p w:rsidR="009973A9" w:rsidRDefault="009973A9" w:rsidP="009973A9">
      <w:r>
        <w:t>Достоверность результатов также является важным аспектом при использовании цифровых платформ для голосования. Граждане должны иметь уверенность в том, что их голоса будут учтены корректно и не подвержены манипуляциям или фальсификациям. Это требует разработки надежных систем аутентификации и проверки личности голосующих, а также механизмов обеспечения целостности и н</w:t>
      </w:r>
      <w:r>
        <w:t>едоступности для вмешательства.</w:t>
      </w:r>
    </w:p>
    <w:p w:rsidR="009973A9" w:rsidRDefault="009973A9" w:rsidP="009973A9">
      <w:r>
        <w:t xml:space="preserve">Кроме того, важно учитывать вопросы доступности и </w:t>
      </w:r>
      <w:proofErr w:type="spellStart"/>
      <w:r>
        <w:t>инклюзивности</w:t>
      </w:r>
      <w:proofErr w:type="spellEnd"/>
      <w:r>
        <w:t xml:space="preserve"> цифровых платформ для голосования. Необходимо обеспечить равный доступ к голосованию для всех граждан, включая людей с ограниченными возможностями и тех, кто не имеет доступа к цифровым технологиям. Это может потребовать разработки альтернативных методов голосования или сп</w:t>
      </w:r>
      <w:r>
        <w:t>ециальных механизмов поддержки.</w:t>
      </w:r>
    </w:p>
    <w:p w:rsidR="009973A9" w:rsidRDefault="009973A9" w:rsidP="009973A9">
      <w:r>
        <w:t>Таким образом, использование цифровых платформ для голосования представляет собой сложную задачу, требующую совмещения технических инноваций и правовых механизмов для обеспечения безопасности, приватности, достоверности и доступности голосования для всех граждан.</w:t>
      </w:r>
    </w:p>
    <w:p w:rsidR="009973A9" w:rsidRDefault="009973A9" w:rsidP="009973A9">
      <w:r>
        <w:t>Для успешной реализации цифровых платформ для голосования необходимо также учитывать вопросы правового регулирования. Определение юридического статуса таких платформ, установление ответственности за их безопасность и надежность, а также разработка правил использования и контроля за процессом голосования - все эти аспекты требуют внимательного правового анализа и разработки соо</w:t>
      </w:r>
      <w:r>
        <w:t>тветствующего законодательства.</w:t>
      </w:r>
    </w:p>
    <w:p w:rsidR="009973A9" w:rsidRDefault="009973A9" w:rsidP="009973A9">
      <w:r>
        <w:t>Следует также обратить внимание на вопросы легитимности и признания результатов голосования, проведенного с использованием цифровых платформ. Необходимо разработать механизмы, позволяющие обеспечить прозрачность и достоверность процесса голосования, а также возможность проверки и под</w:t>
      </w:r>
      <w:r>
        <w:t>тверждения результатов выборов.</w:t>
      </w:r>
    </w:p>
    <w:p w:rsidR="009973A9" w:rsidRDefault="009973A9" w:rsidP="009973A9">
      <w:r>
        <w:t>Важно также учитывать мнение и интересы различных сторон, включая избирателей, политические партии, общественные организации и специалистов в области права и информационных технологий. Широкий общественный диалог и консультации при разработке и внедрении цифровых платформ для голосования могут способствовать учету различных точек зрения и повышению доверия к таким инн</w:t>
      </w:r>
      <w:r>
        <w:t>овационным методам голосования.</w:t>
      </w:r>
    </w:p>
    <w:p w:rsidR="009973A9" w:rsidRPr="009973A9" w:rsidRDefault="009973A9" w:rsidP="009973A9">
      <w:r>
        <w:lastRenderedPageBreak/>
        <w:t>Наконец, важно также учитывать международный аспект цифрового голосования. Поскольку многие процессы и события имеют международное значение, необходимо разработать международные стандарты и нормы для использования цифровых платформ для голосования, а также обеспечить сотрудничество между странами в этой области.</w:t>
      </w:r>
      <w:bookmarkEnd w:id="0"/>
    </w:p>
    <w:sectPr w:rsidR="009973A9" w:rsidRPr="009973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D25"/>
    <w:rsid w:val="00212D25"/>
    <w:rsid w:val="00997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8BD2A"/>
  <w15:chartTrackingRefBased/>
  <w15:docId w15:val="{57444322-829F-4225-80E1-C68859371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973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73A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518</Words>
  <Characters>2959</Characters>
  <Application>Microsoft Office Word</Application>
  <DocSecurity>0</DocSecurity>
  <Lines>24</Lines>
  <Paragraphs>6</Paragraphs>
  <ScaleCrop>false</ScaleCrop>
  <Company/>
  <LinksUpToDate>false</LinksUpToDate>
  <CharactersWithSpaces>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2024-02-13T18:14:00Z</dcterms:created>
  <dcterms:modified xsi:type="dcterms:W3CDTF">2024-02-13T18:16:00Z</dcterms:modified>
</cp:coreProperties>
</file>