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9C" w:rsidRDefault="00680911" w:rsidP="00680911">
      <w:pPr>
        <w:pStyle w:val="1"/>
        <w:jc w:val="center"/>
      </w:pPr>
      <w:r w:rsidRPr="00680911">
        <w:t>Правовые аспекты цифровой идентификации животных и их защита</w:t>
      </w:r>
    </w:p>
    <w:p w:rsidR="00680911" w:rsidRDefault="00680911" w:rsidP="00680911"/>
    <w:p w:rsidR="00680911" w:rsidRDefault="00680911" w:rsidP="00680911">
      <w:bookmarkStart w:id="0" w:name="_GoBack"/>
      <w:r>
        <w:t>Цифровая идентификация животных становится все более важной в контексте современных технологий и потребностей в обеспечении их защиты и благополучия. Эта тема затрагивает не только вопросы идентификации животных, но и их пр</w:t>
      </w:r>
      <w:r>
        <w:t>авовой защиты в цифровой среде.</w:t>
      </w:r>
    </w:p>
    <w:p w:rsidR="00680911" w:rsidRDefault="00680911" w:rsidP="00680911">
      <w:r>
        <w:t>Одним из основных аспектов цифровой идентификации животных является использование микрочипов или других электронных устройств для уникальной маркировки каждого животного. Это позволяет идентифицировать животных, отслеживать их перемещения и управлять их медицинской</w:t>
      </w:r>
      <w:r>
        <w:t xml:space="preserve"> и демографической информацией.</w:t>
      </w:r>
    </w:p>
    <w:p w:rsidR="00680911" w:rsidRDefault="00680911" w:rsidP="00680911">
      <w:r>
        <w:t>Правовые аспекты цифровой идентификации животных включают в себя законодательство, регулирующее процесс идентификации, использование данных и защиту прав животных. В различных странах существуют законы и нормативные акты, которые регулируют обязательность цифровой идентификации определенных категорий животных, таких</w:t>
      </w:r>
      <w:r>
        <w:t xml:space="preserve"> как домашние питомцы или скот.</w:t>
      </w:r>
    </w:p>
    <w:p w:rsidR="00680911" w:rsidRDefault="00680911" w:rsidP="00680911">
      <w:r>
        <w:t>Однако важно также учитывать права и интересы самих животных при осуществлении цифровой идентификации. Это может включать в себя вопросы конфиденциальности данных, защиты от злоупотреблений и надлежащего обращения с животными в проце</w:t>
      </w:r>
      <w:r>
        <w:t>ссе маркировки и идентификации.</w:t>
      </w:r>
    </w:p>
    <w:p w:rsidR="00680911" w:rsidRDefault="00680911" w:rsidP="00680911">
      <w:r>
        <w:t>Кроме того, цифровая идентификация животных может играть важную роль в их защите от потерь, краж и злоупотреблений. Благодаря цифровой маркировке и отслеживанию животных, владельцы имеют возможность быстрее находить пропавших питомцев и предотвра</w:t>
      </w:r>
      <w:r>
        <w:t>щать их незаконное перемещение.</w:t>
      </w:r>
    </w:p>
    <w:p w:rsidR="00680911" w:rsidRDefault="00680911" w:rsidP="00680911">
      <w:r>
        <w:t>Таким образом, цифровая идентификация животных представляет собой сложную проблему, которая требует баланса между защитой интересов человека и прав животных. Необходимо разрабатывать и применять соответствующие правовые механизмы и стандарты, чтобы обеспечить эффективную и безопасную цифровую идентификацию животных и защитить их права в цифровой среде.</w:t>
      </w:r>
    </w:p>
    <w:p w:rsidR="00680911" w:rsidRDefault="00680911" w:rsidP="00680911">
      <w:r>
        <w:t xml:space="preserve">Дополнительно следует отметить, что цифровая идентификация животных может быть полезным инструментом для контроля за распространением инфекционных заболеваний среди животных и людей. Она позволяет быстро и точно определить источники возможных вспышек и эпидемий, что важно для общественного </w:t>
      </w:r>
      <w:r>
        <w:t>здравоохранения и безопасности.</w:t>
      </w:r>
    </w:p>
    <w:p w:rsidR="00680911" w:rsidRDefault="00680911" w:rsidP="00680911">
      <w:r>
        <w:t>Еще одним аспектом является использование цифровой идентификации для повышения качества ухода за животными в различных секторах, таких как животноводство, ветеринария и охрана дикой природы. Благодаря точной идентификации каждого животного возможно индивидуальное управление их здоровьем, питанием и другими аспектами ухода, что способст</w:t>
      </w:r>
      <w:r>
        <w:t>вует улучшению их благополучия.</w:t>
      </w:r>
    </w:p>
    <w:p w:rsidR="00680911" w:rsidRDefault="00680911" w:rsidP="00680911">
      <w:r>
        <w:t>Однако при использовании цифровой идентификации животных необходимо учитывать этические аспекты, такие как защита приватности и избежание ненужного вмешательства в жизнь животных. Государственные органы и организации, разрабатывающие и внедряющие системы цифровой идентификации, должны строго соблюдать принципы этики и учитывать интерес</w:t>
      </w:r>
      <w:r>
        <w:t>ы всех заинтересованных сторон.</w:t>
      </w:r>
    </w:p>
    <w:p w:rsidR="00680911" w:rsidRPr="00680911" w:rsidRDefault="00680911" w:rsidP="00680911">
      <w:r>
        <w:t xml:space="preserve">Таким образом, цифровая идентификация животных имеет большой потенциал в области защиты животных, общественного здравоохранения и улучшения качества ухода за животными. Однако </w:t>
      </w:r>
      <w:r>
        <w:lastRenderedPageBreak/>
        <w:t>ее внедрение и использование должно происходить в соответствии с законодательством, этическими принципами и научными стандартами, чтобы обеспечить максимальную пользу и минимальные риски для всех заинтересованных сторон.</w:t>
      </w:r>
      <w:bookmarkEnd w:id="0"/>
    </w:p>
    <w:sectPr w:rsidR="00680911" w:rsidRPr="0068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9C"/>
    <w:rsid w:val="00680911"/>
    <w:rsid w:val="00A0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4A57"/>
  <w15:chartTrackingRefBased/>
  <w15:docId w15:val="{DB5395DA-18B3-40D8-A376-26AF32F9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2024-02-14T04:35:00Z</dcterms:created>
  <dcterms:modified xsi:type="dcterms:W3CDTF">2024-02-14T04:38:00Z</dcterms:modified>
</cp:coreProperties>
</file>