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2D" w:rsidRDefault="001D4CE8" w:rsidP="001D4CE8">
      <w:pPr>
        <w:pStyle w:val="1"/>
        <w:jc w:val="center"/>
      </w:pPr>
      <w:r w:rsidRPr="001D4CE8">
        <w:t xml:space="preserve">Эконометрическое моделирование и анализ рынка </w:t>
      </w:r>
      <w:proofErr w:type="spellStart"/>
      <w:r w:rsidRPr="001D4CE8">
        <w:t>криптовалют</w:t>
      </w:r>
      <w:proofErr w:type="spellEnd"/>
    </w:p>
    <w:p w:rsidR="001D4CE8" w:rsidRDefault="001D4CE8" w:rsidP="001D4CE8"/>
    <w:p w:rsidR="001D4CE8" w:rsidRDefault="001D4CE8" w:rsidP="001D4CE8">
      <w:bookmarkStart w:id="0" w:name="_GoBack"/>
      <w:r>
        <w:t xml:space="preserve">Эконометрическое моделирование и анализ рынка </w:t>
      </w:r>
      <w:proofErr w:type="spellStart"/>
      <w:r>
        <w:t>криптовалют</w:t>
      </w:r>
      <w:proofErr w:type="spellEnd"/>
      <w:r>
        <w:t xml:space="preserve"> являются актуальными и важными направлениями исследований в современной экономике. С развитием технологий </w:t>
      </w:r>
      <w:proofErr w:type="spellStart"/>
      <w:r>
        <w:t>блокчейн</w:t>
      </w:r>
      <w:proofErr w:type="spellEnd"/>
      <w:r>
        <w:t xml:space="preserve"> и </w:t>
      </w:r>
      <w:proofErr w:type="spellStart"/>
      <w:r>
        <w:t>криптовалютных</w:t>
      </w:r>
      <w:proofErr w:type="spellEnd"/>
      <w:r>
        <w:t xml:space="preserve"> рынков становится все более важным понимание динамики и влияния эт</w:t>
      </w:r>
      <w:r>
        <w:t>их рынков на экономику в целом.</w:t>
      </w:r>
    </w:p>
    <w:p w:rsidR="001D4CE8" w:rsidRDefault="001D4CE8" w:rsidP="001D4CE8">
      <w:r>
        <w:t xml:space="preserve">Эконометрические методы позволяют анализировать различные аспекты </w:t>
      </w:r>
      <w:proofErr w:type="spellStart"/>
      <w:r>
        <w:t>криптовалютных</w:t>
      </w:r>
      <w:proofErr w:type="spellEnd"/>
      <w:r>
        <w:t xml:space="preserve"> рынков, включая ценовую динамику, объемы торгов, волатильность и корреляции с другими активами. Исследователи используют эконометрические модели для прогнозирования цен </w:t>
      </w:r>
      <w:proofErr w:type="spellStart"/>
      <w:r>
        <w:t>криптовалют</w:t>
      </w:r>
      <w:proofErr w:type="spellEnd"/>
      <w:r>
        <w:t>, анализа факторов, влияющих на ценовые изменения, и оценки эффективности тор</w:t>
      </w:r>
      <w:r>
        <w:t>говых стратегий на этих рынках.</w:t>
      </w:r>
    </w:p>
    <w:p w:rsidR="001D4CE8" w:rsidRDefault="001D4CE8" w:rsidP="001D4CE8">
      <w:r>
        <w:t xml:space="preserve">Одним из ключевых аспектов эконометрического анализа </w:t>
      </w:r>
      <w:proofErr w:type="spellStart"/>
      <w:r>
        <w:t>криптовалютных</w:t>
      </w:r>
      <w:proofErr w:type="spellEnd"/>
      <w:r>
        <w:t xml:space="preserve"> рынков является изучение их взаимосвязи с традиционными финансовыми рынками. Исследователи анализируют корреляции между ценами </w:t>
      </w:r>
      <w:proofErr w:type="spellStart"/>
      <w:r>
        <w:t>криптовалют</w:t>
      </w:r>
      <w:proofErr w:type="spellEnd"/>
      <w:r>
        <w:t xml:space="preserve"> и другими активами, такими как акции, облигации и товары, чтобы понять, какие факторы оказывают влияние на динамик</w:t>
      </w:r>
      <w:r>
        <w:t xml:space="preserve">у цен на </w:t>
      </w:r>
      <w:proofErr w:type="spellStart"/>
      <w:r>
        <w:t>криптовалютных</w:t>
      </w:r>
      <w:proofErr w:type="spellEnd"/>
      <w:r>
        <w:t xml:space="preserve"> рынках.</w:t>
      </w:r>
    </w:p>
    <w:p w:rsidR="001D4CE8" w:rsidRDefault="001D4CE8" w:rsidP="001D4CE8">
      <w:r>
        <w:t xml:space="preserve">Кроме того, эконометрические методы позволяют оценивать риски, связанные с инвестированием в </w:t>
      </w:r>
      <w:proofErr w:type="spellStart"/>
      <w:r>
        <w:t>криптовалюты</w:t>
      </w:r>
      <w:proofErr w:type="spellEnd"/>
      <w:r>
        <w:t xml:space="preserve">, и разрабатывать стратегии управления рисками на этих рынках. Исследователи могут анализировать волатильность цен, распределения доходностей и другие статистические характеристики </w:t>
      </w:r>
      <w:proofErr w:type="spellStart"/>
      <w:r>
        <w:t>криптовалютных</w:t>
      </w:r>
      <w:proofErr w:type="spellEnd"/>
      <w:r>
        <w:t xml:space="preserve"> рынков, чтобы определить оптимальные стратегии инвестиров</w:t>
      </w:r>
      <w:r>
        <w:t>ания и диверсификации портфеля.</w:t>
      </w:r>
    </w:p>
    <w:p w:rsidR="001D4CE8" w:rsidRDefault="001D4CE8" w:rsidP="001D4CE8">
      <w:r>
        <w:t xml:space="preserve">Таким образом, эконометрическое моделирование и анализ рынка </w:t>
      </w:r>
      <w:proofErr w:type="spellStart"/>
      <w:r>
        <w:t>криптовалют</w:t>
      </w:r>
      <w:proofErr w:type="spellEnd"/>
      <w:r>
        <w:t xml:space="preserve"> играют важную роль в понимании динамики этих рынков и разработке стратегий инвестирования. Эти исследования помогают инвесторам и трейдерам принимать обоснованные решения на </w:t>
      </w:r>
      <w:proofErr w:type="spellStart"/>
      <w:r>
        <w:t>криптовалютных</w:t>
      </w:r>
      <w:proofErr w:type="spellEnd"/>
      <w:r>
        <w:t xml:space="preserve"> рынках и снижать риски инвестиций в этот актив.</w:t>
      </w:r>
    </w:p>
    <w:p w:rsidR="001D4CE8" w:rsidRDefault="001D4CE8" w:rsidP="001D4CE8">
      <w:r>
        <w:t xml:space="preserve">Дополнительно, эконометрический анализ </w:t>
      </w:r>
      <w:proofErr w:type="spellStart"/>
      <w:r>
        <w:t>криптовалютных</w:t>
      </w:r>
      <w:proofErr w:type="spellEnd"/>
      <w:r>
        <w:t xml:space="preserve"> рынков позволяет также изучать факторы, влияющие на спрос и предложение </w:t>
      </w:r>
      <w:proofErr w:type="spellStart"/>
      <w:r>
        <w:t>криптовалют</w:t>
      </w:r>
      <w:proofErr w:type="spellEnd"/>
      <w:r>
        <w:t xml:space="preserve">, такие как новости и события в индустрии </w:t>
      </w:r>
      <w:proofErr w:type="spellStart"/>
      <w:r>
        <w:t>блокчейн</w:t>
      </w:r>
      <w:proofErr w:type="spellEnd"/>
      <w:r>
        <w:t xml:space="preserve">, регулирование со стороны государств и финансовых учреждений, а также технические аспекты, связанные с безопасностью и масштабируемостью сетей. Исследования в этой области помогают понять, какие факторы могут повлиять на цены </w:t>
      </w:r>
      <w:proofErr w:type="spellStart"/>
      <w:r>
        <w:t>криптовалют</w:t>
      </w:r>
      <w:proofErr w:type="spellEnd"/>
      <w:r>
        <w:t xml:space="preserve"> и как инвесторы могут использовать эту и</w:t>
      </w:r>
      <w:r>
        <w:t>нформацию для принятия решений.</w:t>
      </w:r>
    </w:p>
    <w:p w:rsidR="001D4CE8" w:rsidRDefault="001D4CE8" w:rsidP="001D4CE8">
      <w:r>
        <w:t xml:space="preserve">Еще одним важным аспектом является анализ поведения участников рынка </w:t>
      </w:r>
      <w:proofErr w:type="spellStart"/>
      <w:r>
        <w:t>криптовалют</w:t>
      </w:r>
      <w:proofErr w:type="spellEnd"/>
      <w:r>
        <w:t xml:space="preserve">, включая инвесторов, </w:t>
      </w:r>
      <w:proofErr w:type="spellStart"/>
      <w:r>
        <w:t>майнеров</w:t>
      </w:r>
      <w:proofErr w:type="spellEnd"/>
      <w:r>
        <w:t xml:space="preserve"> и трейдеров. Эконометрические методы позволяют оценить психологические и эмоциональные факторы, влияющие на принятие решений на </w:t>
      </w:r>
      <w:proofErr w:type="spellStart"/>
      <w:r>
        <w:t>криптовалютных</w:t>
      </w:r>
      <w:proofErr w:type="spellEnd"/>
      <w:r>
        <w:t xml:space="preserve"> рынках, и выявить закономерности в их поведении. Это помогает лучше понять динамику рынка и предсказать его будущее направлени</w:t>
      </w:r>
      <w:r>
        <w:t>е.</w:t>
      </w:r>
    </w:p>
    <w:p w:rsidR="001D4CE8" w:rsidRDefault="001D4CE8" w:rsidP="001D4CE8">
      <w:r>
        <w:t xml:space="preserve">Также важным аспектом является анализ влияния торговых платформ и </w:t>
      </w:r>
      <w:proofErr w:type="spellStart"/>
      <w:r>
        <w:t>криптовалютных</w:t>
      </w:r>
      <w:proofErr w:type="spellEnd"/>
      <w:r>
        <w:t xml:space="preserve"> бирж на ценовую динамику и ликвидность рынка. Эконометрические модели позволяют оценить эффекты различных торговых стратегий, объемов торгов и других факторов, связанных с функционированием бирж и пла</w:t>
      </w:r>
      <w:r>
        <w:t xml:space="preserve">тформ, на </w:t>
      </w:r>
      <w:proofErr w:type="spellStart"/>
      <w:r>
        <w:t>криптовалютные</w:t>
      </w:r>
      <w:proofErr w:type="spellEnd"/>
      <w:r>
        <w:t xml:space="preserve"> рынки.</w:t>
      </w:r>
    </w:p>
    <w:p w:rsidR="001D4CE8" w:rsidRPr="001D4CE8" w:rsidRDefault="001D4CE8" w:rsidP="001D4CE8">
      <w:r>
        <w:t xml:space="preserve">Таким образом, эконометрическое моделирование и анализ рынка </w:t>
      </w:r>
      <w:proofErr w:type="spellStart"/>
      <w:r>
        <w:t>криптовалют</w:t>
      </w:r>
      <w:proofErr w:type="spellEnd"/>
      <w:r>
        <w:t xml:space="preserve"> играют важную роль в понимании и прогнозировании динамики этих рынков. Эти исследования помогают улучшить качество принимаемых решений и снизить риски для участников </w:t>
      </w:r>
      <w:proofErr w:type="spellStart"/>
      <w:r>
        <w:t>криптовалютных</w:t>
      </w:r>
      <w:proofErr w:type="spellEnd"/>
      <w:r>
        <w:t xml:space="preserve"> рынков, а также способствуют развитию этой новой и перспективной области финансов.</w:t>
      </w:r>
      <w:bookmarkEnd w:id="0"/>
    </w:p>
    <w:sectPr w:rsidR="001D4CE8" w:rsidRPr="001D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2D"/>
    <w:rsid w:val="001D4CE8"/>
    <w:rsid w:val="006C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700A"/>
  <w15:chartTrackingRefBased/>
  <w15:docId w15:val="{C74E7714-0C30-4D3C-9656-7DE9E5A1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C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C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2024-02-17T04:29:00Z</dcterms:created>
  <dcterms:modified xsi:type="dcterms:W3CDTF">2024-02-17T04:32:00Z</dcterms:modified>
</cp:coreProperties>
</file>