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155" w:rsidRDefault="00417399" w:rsidP="00417399">
      <w:pPr>
        <w:pStyle w:val="1"/>
        <w:jc w:val="center"/>
      </w:pPr>
      <w:r w:rsidRPr="00417399">
        <w:t>Изучение эффектов международных санкций на экономику стран с помощью эконометрики</w:t>
      </w:r>
    </w:p>
    <w:p w:rsidR="00417399" w:rsidRDefault="00417399" w:rsidP="00417399"/>
    <w:p w:rsidR="00417399" w:rsidRDefault="00417399" w:rsidP="00417399">
      <w:bookmarkStart w:id="0" w:name="_GoBack"/>
      <w:r>
        <w:t>Эконометрика играет важную роль в изучении эффектов международных санкций на экономику стран. Международные санкции часто используются для наказания стран за определенные действия или политику, и их влияние на экономику может быть значительным. С помощью эконометрических методов и анализа данных исследователи могут оценить эффекты санкций на различные аспекты экономики, такие как ВВП, инвестиции, торг</w:t>
      </w:r>
      <w:r>
        <w:t>овля и уровень жизни населения.</w:t>
      </w:r>
    </w:p>
    <w:p w:rsidR="00417399" w:rsidRDefault="00417399" w:rsidP="00417399">
      <w:r>
        <w:t>Эконометрические модели позволяют учитывать различные факторы, влияющие на экономику страны, включая внутренние и внешние переменные. Это позволяет проводить более точный анализ влияния санкций, учитывая конт</w:t>
      </w:r>
      <w:r>
        <w:t>екст и специфику каждой страны.</w:t>
      </w:r>
    </w:p>
    <w:p w:rsidR="00417399" w:rsidRDefault="00417399" w:rsidP="00417399">
      <w:r>
        <w:t>Одним из ключевых аспектов изучения эффектов санкций является определение прямых и косвенных эффектов на различные секторы экономики. Например, санкции могут повлиять на объемы торговли, инвестиций и финансовые потоки, что в свою очередь может отразиться на производстве, занято</w:t>
      </w:r>
      <w:r>
        <w:t>сти и уровне доходов населения.</w:t>
      </w:r>
    </w:p>
    <w:p w:rsidR="00417399" w:rsidRDefault="00417399" w:rsidP="00417399">
      <w:r>
        <w:t xml:space="preserve">Эконометрический анализ также может учитывать динамику изменения </w:t>
      </w:r>
      <w:proofErr w:type="spellStart"/>
      <w:r>
        <w:t>санкционной</w:t>
      </w:r>
      <w:proofErr w:type="spellEnd"/>
      <w:r>
        <w:t xml:space="preserve"> политики и ее воздействие на долгосрочные и краткосрочные экономические тенденции. Это позволяет оценить эффективность санкций в достижении поставленных целей и предсказать их в</w:t>
      </w:r>
      <w:r>
        <w:t>озможные последствия в будущем.</w:t>
      </w:r>
    </w:p>
    <w:p w:rsidR="00417399" w:rsidRDefault="00417399" w:rsidP="00417399">
      <w:r>
        <w:t>Таким образом, использование эконометрических методов для изучения эффектов международных санкций на экономику стран позволяет получить более глубокое понимание механизмов их воздействия и разработать более эффективные стратегии международного воздействия. Эти исследования имеют важное значение для принятия обоснованных решений в области международных отношений и политики.</w:t>
      </w:r>
    </w:p>
    <w:p w:rsidR="00417399" w:rsidRDefault="00417399" w:rsidP="00417399">
      <w:r>
        <w:t>Дополнительно, эконометрические методы позволяют учитывать не только непосредственные эффекты санкций, но и их воздействие на различные экономические агенты и сектора. Например, санкции могут оказать давление на финансовый сектор, что в свою очередь может повлиять на доступность кредитования для предприятий и населения, а т</w:t>
      </w:r>
      <w:r>
        <w:t>акже на инвестиционные решения.</w:t>
      </w:r>
    </w:p>
    <w:p w:rsidR="00417399" w:rsidRDefault="00417399" w:rsidP="00417399">
      <w:r>
        <w:t>Также важно учитывать различные стратегии и ответные меры, которые принимаются странами в ответ на введение санкций. Это может включать в себя поиск альтернативных рынков и партнеров для торговли, изменение внутренней политики и экономических приоритетов, а также разработку мер по смягчению отр</w:t>
      </w:r>
      <w:r>
        <w:t>ицательных последствий санкций.</w:t>
      </w:r>
    </w:p>
    <w:p w:rsidR="00417399" w:rsidRDefault="00417399" w:rsidP="00417399">
      <w:r>
        <w:t xml:space="preserve">Кроме того, эконометрические модели могут помочь исследовать эффекты санкций на социальные аспекты экономики, такие как уровень бедности, неравенство, доступность социальных услуг и т. д. Это позволяет оценить полный комплекс последствий </w:t>
      </w:r>
      <w:proofErr w:type="spellStart"/>
      <w:r>
        <w:t>санкционной</w:t>
      </w:r>
      <w:proofErr w:type="spellEnd"/>
      <w:r>
        <w:t xml:space="preserve"> политики и разработать соответствующие меры поддержки для наи</w:t>
      </w:r>
      <w:r>
        <w:t>более уязвимых групп населения.</w:t>
      </w:r>
    </w:p>
    <w:p w:rsidR="00417399" w:rsidRPr="00417399" w:rsidRDefault="00417399" w:rsidP="00417399">
      <w:r>
        <w:t>Таким образом, эконометрический анализ эффектов международных санкций на экономику стран требует комплексного подхода и учета множества факторов. Эти исследования помогают лучше понять динамику международных отношений, оценить риски и возможности для стран-участниц, а также разработать эффективные стратегии управления экономическими и политическими вызовами.</w:t>
      </w:r>
      <w:bookmarkEnd w:id="0"/>
    </w:p>
    <w:sectPr w:rsidR="00417399" w:rsidRPr="0041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5"/>
    <w:rsid w:val="00225155"/>
    <w:rsid w:val="0041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91AB"/>
  <w15:chartTrackingRefBased/>
  <w15:docId w15:val="{9580D32F-1A87-43A6-8E39-7D536F0B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2024-02-17T05:12:00Z</dcterms:created>
  <dcterms:modified xsi:type="dcterms:W3CDTF">2024-02-17T05:13:00Z</dcterms:modified>
</cp:coreProperties>
</file>