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0C" w:rsidRDefault="00132E5A" w:rsidP="00132E5A">
      <w:pPr>
        <w:pStyle w:val="1"/>
        <w:jc w:val="center"/>
      </w:pPr>
      <w:r w:rsidRPr="00132E5A">
        <w:t>Изучение влияния государственного долга на экономический рост через эконометрические модели</w:t>
      </w:r>
    </w:p>
    <w:p w:rsidR="00132E5A" w:rsidRDefault="00132E5A" w:rsidP="00132E5A"/>
    <w:p w:rsidR="00132E5A" w:rsidRDefault="00132E5A" w:rsidP="00132E5A">
      <w:bookmarkStart w:id="0" w:name="_GoBack"/>
      <w:r>
        <w:t>Изучение влияния государственного долга на экономический рост является одной из важнейших задач современной экономической науки. Эконометрика играет ключевую роль в анализе этой проблемы, предоставляя инструменты для оценки воздействия уровня государственного дол</w:t>
      </w:r>
      <w:r>
        <w:t>га на экономические показатели.</w:t>
      </w:r>
    </w:p>
    <w:p w:rsidR="00132E5A" w:rsidRDefault="00132E5A" w:rsidP="00132E5A">
      <w:r>
        <w:t>С помощью эконометрических моделей можно выявить причинно-следственные связи между уровнем государственного долга и темпами экономического роста. Исследования позволяют оценить, насколько изменение уровня долга влияет на инвестиции, потребление, производство и другие ключевые макроэкономические переменные, о</w:t>
      </w:r>
      <w:r>
        <w:t>пределяющие экономический рост.</w:t>
      </w:r>
    </w:p>
    <w:p w:rsidR="00132E5A" w:rsidRDefault="00132E5A" w:rsidP="00132E5A">
      <w:r>
        <w:t>Кроме того, эконометрика позволяет учитывать различные факторы, влияющие на эту взаимосвязь, такие как инфляция, процентные ставки, бюджетные дефициты и др. Анализ в рамках эконометрических моделей позволяет выявить не только прямое воздействие государственного долга на экономический рост, но и косвенные эффекты через д</w:t>
      </w:r>
      <w:r>
        <w:t>ругие экономические переменные.</w:t>
      </w:r>
    </w:p>
    <w:p w:rsidR="00132E5A" w:rsidRDefault="00132E5A" w:rsidP="00132E5A">
      <w:r>
        <w:t>Однако вопрос об эффекте государственного долга на экономический рост остается предметом дискуссии среди экономистов. Некоторые исследования указывают на то, что высокий уровень долга может тормозить экономический рост из-за роста процентных платежей и снижения инвестиций, в то время как другие работы свидетельствуют о более сл</w:t>
      </w:r>
      <w:r>
        <w:t>ожной природе этой взаимосвязи.</w:t>
      </w:r>
    </w:p>
    <w:p w:rsidR="00132E5A" w:rsidRDefault="00132E5A" w:rsidP="00132E5A">
      <w:r>
        <w:t>Тем не менее, эконометрические модели играют важную роль в понимании механизмов взаимодействия между государственным долгом и экономическим ростом. Их использование позволяет разрабатывать более обоснованные экономические политики и стратегии управления государственными финансами в целом.</w:t>
      </w:r>
    </w:p>
    <w:p w:rsidR="00132E5A" w:rsidRDefault="00132E5A" w:rsidP="00132E5A">
      <w:r>
        <w:t>Эконометрический анализ влияния государственного долга на экономический рост предполагает не только оценку этого влияния на уровне страны в целом, но и учет различий между отдельными странами и временными периодами. При этом важно учитывать такие факторы, как уровень экономического развития, структура экономики, политика фискального и моне</w:t>
      </w:r>
      <w:r>
        <w:t>тарного регулирования и другие.</w:t>
      </w:r>
    </w:p>
    <w:p w:rsidR="00132E5A" w:rsidRDefault="00132E5A" w:rsidP="00132E5A">
      <w:r>
        <w:t>Одним из ключевых вопросов, на который направлен эконометрический анализ, является определение оптимального уровня государственного долга, при котором он не оказывает отрицательного влияния на экономический рост. Этот вопрос остается предметом активных дискуссий среди экономистов, исследователе</w:t>
      </w:r>
      <w:r>
        <w:t>й и правительственных структур.</w:t>
      </w:r>
    </w:p>
    <w:p w:rsidR="00132E5A" w:rsidRDefault="00132E5A" w:rsidP="00132E5A">
      <w:r>
        <w:t xml:space="preserve">Кроме того, в рамках эконометрических исследований часто изучается также влияние структуры государственного долга на экономический рост. Например, исследования могут оценивать, какое влияние оказывает доля внутреннего и внешнего долга, а также его структура по срокам и </w:t>
      </w:r>
      <w:r>
        <w:t>валютам, на развитие экономики.</w:t>
      </w:r>
    </w:p>
    <w:p w:rsidR="00132E5A" w:rsidRPr="00132E5A" w:rsidRDefault="00132E5A" w:rsidP="00132E5A">
      <w:r>
        <w:t>Таким образом, эконометрический анализ влияния государственного долга на экономический рост представляет собой сложную и многогранную задачу, требующую учета множества факторов и использования специализированных методов анализа данных. Однако он играет важную роль в формировании экономической политики и принятии решений, направленных на обеспечение устойчивого и сбалансированного развития страны.</w:t>
      </w:r>
      <w:bookmarkEnd w:id="0"/>
    </w:p>
    <w:sectPr w:rsidR="00132E5A" w:rsidRPr="00132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C"/>
    <w:rsid w:val="00132E5A"/>
    <w:rsid w:val="0017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68CE"/>
  <w15:chartTrackingRefBased/>
  <w15:docId w15:val="{E9E60A01-D380-4B21-81CF-7AB5759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2E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E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2024-02-17T05:41:00Z</dcterms:created>
  <dcterms:modified xsi:type="dcterms:W3CDTF">2024-02-17T05:44:00Z</dcterms:modified>
</cp:coreProperties>
</file>