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CBA" w:rsidRDefault="00404595" w:rsidP="00404595">
      <w:pPr>
        <w:pStyle w:val="1"/>
        <w:jc w:val="center"/>
      </w:pPr>
      <w:r w:rsidRPr="00404595">
        <w:t>Влияние налоговой политики на экономику предприятия</w:t>
      </w:r>
    </w:p>
    <w:p w:rsidR="00404595" w:rsidRDefault="00404595" w:rsidP="00404595"/>
    <w:p w:rsidR="00404595" w:rsidRDefault="00404595" w:rsidP="00404595">
      <w:bookmarkStart w:id="0" w:name="_GoBack"/>
      <w:r>
        <w:t>Влияние налоговой политики на экономику предприятия является значительным и многогранным. Налоговая политика включает в себя набор мер, применяемых государством для сбора налогов с предприятий и граждан. Эти налоги могут включать налог на прибыль, налог на добавленную стоимость (НДС), акц</w:t>
      </w:r>
      <w:r>
        <w:t>изы, налоги на имущество и т.д.</w:t>
      </w:r>
    </w:p>
    <w:p w:rsidR="00404595" w:rsidRDefault="00404595" w:rsidP="00404595">
      <w:r>
        <w:t>Во-первых, налоговая политика напрямую влияет на финансовые результаты предприятия. Высокие ставки налогов могут значительно уменьшить прибыль предприятия и снизить его конкурентоспособность. В свою очередь, снижение налоговой нагрузки может стимулировать предпринимате</w:t>
      </w:r>
      <w:r>
        <w:t>льскую активность и инвестиции.</w:t>
      </w:r>
    </w:p>
    <w:p w:rsidR="00404595" w:rsidRDefault="00404595" w:rsidP="00404595">
      <w:r>
        <w:t>Влияние налоговой политики также проявляется в выборе стратегий финансирования и инвестирования предприятия. Например, высокие налоги на прибыль могут стимулировать предприятие к использованию кредитных источников финансирования вместо собственных средств. Это может повлиять на финансовую у</w:t>
      </w:r>
      <w:r>
        <w:t>стойчивость и риск предприятия.</w:t>
      </w:r>
    </w:p>
    <w:p w:rsidR="00404595" w:rsidRDefault="00404595" w:rsidP="00404595">
      <w:r>
        <w:t>Кроме того, налоговая политика может оказывать влияние на решения о расширении бизнеса, в том числе на выбор рынков сбыта и стратегии международного взаимодействия. Например, различия в налоговых ставках между различными странами могут стимулировать предприятие к выбору местоположения для открытия новых производств</w:t>
      </w:r>
      <w:r>
        <w:t>енных или торговых предприятий.</w:t>
      </w:r>
    </w:p>
    <w:p w:rsidR="00404595" w:rsidRDefault="00404595" w:rsidP="00404595">
      <w:r>
        <w:t>В целом, налоговая политика имеет существенное влияние на экономику предприятия, определяя его финансовые ресурсы, инвестиционные решения, конкурентоспособность и стратегию развития. Поэтому важно, чтобы налоговая политика была сбалансированной, справедливой и предсказуемой, чтобы обеспечить благоприятные условия для бизнеса и экономического роста.</w:t>
      </w:r>
    </w:p>
    <w:p w:rsidR="00404595" w:rsidRDefault="00404595" w:rsidP="00404595">
      <w:r>
        <w:t xml:space="preserve">Важно также отметить, что налоговая политика может оказывать влияние на структуру занятости и заработную плату на предприятии. Например, налоги на заработную плату могут снижать стимул к найму новых сотрудников или повышению их заработной платы, что может отразиться на эффективности производства и </w:t>
      </w:r>
      <w:r>
        <w:t>качестве предоставляемых услуг.</w:t>
      </w:r>
    </w:p>
    <w:p w:rsidR="00404595" w:rsidRDefault="00404595" w:rsidP="00404595">
      <w:r>
        <w:t>Кроме того, налоговая политика может оказывать влияние на инновационную активность предприятия. Например, налоговые льготы или кредиты на исследования и разработки могут стимулировать инвестиции в новые технологии и процессы, что способствует росту производительности и конкурентоспособности предприя</w:t>
      </w:r>
      <w:r>
        <w:t>тия в долгосрочной перспективе.</w:t>
      </w:r>
    </w:p>
    <w:p w:rsidR="00404595" w:rsidRDefault="00404595" w:rsidP="00404595">
      <w:r>
        <w:t>Также следует учитывать, что налоговая политика может иметь разные последствия для различных секторов экономики и видов предприятий. Например, налоговые льготы для экологически чистых технологий могут способствовать развитию зеленой экономики, в то время как высокие налоги на тяжелую промышленность могут оказать дополнительное давлени</w:t>
      </w:r>
      <w:r>
        <w:t>е на предприятия этого сектора.</w:t>
      </w:r>
    </w:p>
    <w:p w:rsidR="00404595" w:rsidRPr="00404595" w:rsidRDefault="00404595" w:rsidP="00404595">
      <w:r>
        <w:t>Итак, налоговая политика является важным инструментом государственного регулирования экономики и оказывает значительное влияние на деятельность предприятий. Поэтому важно, чтобы она была адекватно сбалансирована с учетом интересов различных участников экономики и способствовала созданию благоприятных условий для развития предпринимательства, инвестиций и экономического роста.</w:t>
      </w:r>
      <w:bookmarkEnd w:id="0"/>
    </w:p>
    <w:sectPr w:rsidR="00404595" w:rsidRPr="00404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BA"/>
    <w:rsid w:val="001E3CBA"/>
    <w:rsid w:val="0040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2871"/>
  <w15:chartTrackingRefBased/>
  <w15:docId w15:val="{0B2F3831-A03D-489D-934B-4040ECFA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4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5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2024-02-17T12:55:00Z</dcterms:created>
  <dcterms:modified xsi:type="dcterms:W3CDTF">2024-02-17T12:57:00Z</dcterms:modified>
</cp:coreProperties>
</file>