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B9" w:rsidRDefault="00B55C98" w:rsidP="00B55C98">
      <w:pPr>
        <w:pStyle w:val="1"/>
        <w:jc w:val="center"/>
      </w:pPr>
      <w:r w:rsidRPr="00B55C98">
        <w:t>Влияние курсовой политики на международную деятельность предприятия</w:t>
      </w:r>
    </w:p>
    <w:p w:rsidR="00B55C98" w:rsidRDefault="00B55C98" w:rsidP="00B55C98"/>
    <w:p w:rsidR="00B55C98" w:rsidRDefault="00B55C98" w:rsidP="00B55C98">
      <w:bookmarkStart w:id="0" w:name="_GoBack"/>
      <w:r>
        <w:t>Влияние курсовой политики на международную деятельность предприятия является одним из ключевых аспектов современной экономики. Курсовая политика государства напрямую влияет на валютные курсы, что в свою очередь оказывает влияние на условия внешнеторговых операций, инвестиционные решения и фи</w:t>
      </w:r>
      <w:r>
        <w:t>нансовое положение предприятий.</w:t>
      </w:r>
    </w:p>
    <w:p w:rsidR="00B55C98" w:rsidRDefault="00B55C98" w:rsidP="00B55C98">
      <w:r>
        <w:t>Подверженность валютных курсов изменениям может оказать как положительное, так и отрицательное воздействие на международную деятельность предприятия. Например, девальвация национальной валюты может повысить конкурентоспособность экспорта предприятия за рубежом, делая его продукцию более доступной на внешних рынках. Однако это также может привести к увеличению затрат на импорт сырья и оборудования, что негативно отразится на</w:t>
      </w:r>
      <w:r>
        <w:t xml:space="preserve"> финансовом состоянии компании.</w:t>
      </w:r>
    </w:p>
    <w:p w:rsidR="00B55C98" w:rsidRDefault="00B55C98" w:rsidP="00B55C98">
      <w:r>
        <w:t>С другой стороны, устойчивый и предсказуемый валютный курс может способствовать укреплению доверия инвесторов и партнеров, что создает более благоприятные условия для международного сотрудничества предприятия. Это может способствовать привлечению инвестиций, расширению географии деятельности и укреплению по</w:t>
      </w:r>
      <w:r>
        <w:t>зиций на мировом рынке.</w:t>
      </w:r>
    </w:p>
    <w:p w:rsidR="00B55C98" w:rsidRDefault="00B55C98" w:rsidP="00B55C98">
      <w:r>
        <w:t>Однако в условиях волатильности валютных курсов предприятия сталкиваются с рисками валютных потерь. Непредсказуемые изменения курсов могут привести к убыткам при конвертации иностранных валютных средств, а также усложнить планирование и прогнози</w:t>
      </w:r>
      <w:r>
        <w:t>рование финансовых результатов.</w:t>
      </w:r>
    </w:p>
    <w:p w:rsidR="00B55C98" w:rsidRDefault="00B55C98" w:rsidP="00B55C98">
      <w:r>
        <w:t>В целом, курсовая политика является важным фактором, который предприятия должны учитывать при разработке своих стратегий международной деятельности. Понимание влияния курсовых колебаний на финансовое состояние и конкурентоспособность предприятия позволяет эффективнее управлять рисками и осуществлять международную деятельность в более стабильных и предсказуемых условиях.</w:t>
      </w:r>
    </w:p>
    <w:p w:rsidR="00B55C98" w:rsidRDefault="00B55C98" w:rsidP="00B55C98">
      <w:r>
        <w:t>Кроме того, влияние курсовой политики на международную деятельность предприятия зависит от специфики его операций и стратегии управления валютными рисками. Например, компании, чей бизнес связан с экспортом или импортом, более чувствительны к изменениям валютных курсов, поскольку их доходы и расходы зависят от курсов валют. В то время как предприятия, осуществляющие деятельность на внешних рынках через прямые инвестиции, также могут столкнуться с валютными рисками при конвертаци</w:t>
      </w:r>
      <w:r>
        <w:t>и прибыли и выплате дивидендов.</w:t>
      </w:r>
    </w:p>
    <w:p w:rsidR="00B55C98" w:rsidRDefault="00B55C98" w:rsidP="00B55C98">
      <w:r>
        <w:t xml:space="preserve">Для снижения воздействия валютных колебаний многие предприятия применяют методы хеджирования. Это может включать в себя использование финансовых инструментов, таких как форвардные контракты или опционы, чтобы защититься от потерь в случае неблагоприятных изменений курсов. Такие стратегии могут помочь предприятиям уменьшить риски и обеспечить более стабильные финансовые результаты в условиях </w:t>
      </w:r>
      <w:r>
        <w:t>нестабильности валютных рынков.</w:t>
      </w:r>
    </w:p>
    <w:p w:rsidR="00B55C98" w:rsidRDefault="00B55C98" w:rsidP="00B55C98">
      <w:r>
        <w:t>Несмотря на сложности, связанные с валютными колебаниями, предприятия могут также воспользоваться возможностями, которые предоставляют изменения курсов. Например, укрепление национальной валюты может снизить стоимость импорта и улучшить позиции предприятий, использующих импортные компоненты в своем производстве. Аналогично, ослабление национальной валюты может сделать экспортные товары более конкурентоспособными на мировых рынках.</w:t>
      </w:r>
    </w:p>
    <w:p w:rsidR="00B55C98" w:rsidRPr="00B55C98" w:rsidRDefault="00B55C98" w:rsidP="00B55C98">
      <w:r>
        <w:lastRenderedPageBreak/>
        <w:t>Таким образом, влияние курсовой политики на международную деятельность предприятия является комплексным и многогранным процессом, который требует внимательного анализа и принятия соответствующих стратегических решений. Предприятия, способные эффективно управлять валютными рисками и адаптироваться к изменениям на валютных рынках, обладают конкурентным преимуществом и более устойчивы к внешним экономическим воздействиям.</w:t>
      </w:r>
      <w:bookmarkEnd w:id="0"/>
    </w:p>
    <w:sectPr w:rsidR="00B55C98" w:rsidRPr="00B55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B9"/>
    <w:rsid w:val="00B55C98"/>
    <w:rsid w:val="00BA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7654"/>
  <w15:chartTrackingRefBased/>
  <w15:docId w15:val="{9BDF33C4-A66B-4A80-B47E-AA358918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C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C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2024-02-18T03:13:00Z</dcterms:created>
  <dcterms:modified xsi:type="dcterms:W3CDTF">2024-02-18T03:14:00Z</dcterms:modified>
</cp:coreProperties>
</file>