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95" w:rsidRDefault="00C20765" w:rsidP="00C20765">
      <w:pPr>
        <w:pStyle w:val="1"/>
        <w:jc w:val="center"/>
      </w:pPr>
      <w:r w:rsidRPr="00C20765">
        <w:t>Управление интеллектуальной собственностью на предприятии</w:t>
      </w:r>
    </w:p>
    <w:p w:rsidR="00C20765" w:rsidRDefault="00C20765" w:rsidP="00C20765"/>
    <w:p w:rsidR="00C20765" w:rsidRDefault="00C20765" w:rsidP="00C20765">
      <w:bookmarkStart w:id="0" w:name="_GoBack"/>
      <w:r>
        <w:t>Управление интеллектуальной собственностью (ИС) на предприятии играет ключевую роль в обеспечении конкурентоспособности и устойчивого развития бизнеса. Интеллектуальная собственность включает в себя знания, ноу-хау, технологии, бренды, патенты, авторские права и другие объекты, которые приносят коммерческую выгоду и облад</w:t>
      </w:r>
      <w:r>
        <w:t>ают стоимостью для предприятия.</w:t>
      </w:r>
    </w:p>
    <w:p w:rsidR="00C20765" w:rsidRDefault="00C20765" w:rsidP="00C20765">
      <w:r>
        <w:t>Основная цель управления интеллектуальной собственностью состоит в том, чтобы максимизировать коммерческую ценность имеющихся активов и минимизировать риски их неправомерного использования или утраты. Для этого предприятие должно разработать стратегию управления ИС, которая включает в себя анализ, оценку, защиту, лицензирование и монети</w:t>
      </w:r>
      <w:r>
        <w:t>зацию интеллектуальных активов.</w:t>
      </w:r>
    </w:p>
    <w:p w:rsidR="00C20765" w:rsidRDefault="00C20765" w:rsidP="00C20765">
      <w:r>
        <w:t>Анализ интеллектуальной собственности предприятия позволяет определить его основные активы, их стоимость и потенциал для коммерциализации. Оценка ИС проводится с учетом не только финансовых показателей, но и рыночной конъюнктуры, технологических те</w:t>
      </w:r>
      <w:r>
        <w:t>нденций и потенциальных рисков.</w:t>
      </w:r>
    </w:p>
    <w:p w:rsidR="00C20765" w:rsidRDefault="00C20765" w:rsidP="00C20765">
      <w:r>
        <w:t>Защита интеллектуальной собственности предприятия включает в себя регистрацию патентов, товарных знаков и авторских прав, а также установление правовых механизмов и контрольных процедур для предотвращения незаконного использования или копиро</w:t>
      </w:r>
      <w:r>
        <w:t>вания интеллектуальных активов.</w:t>
      </w:r>
    </w:p>
    <w:p w:rsidR="00C20765" w:rsidRDefault="00C20765" w:rsidP="00C20765">
      <w:r>
        <w:t>Лицензирование интеллектуальной собственности позволяет предприятию получать дополнительные доходы от использования своих активов третьими сторонами. При этом важно правильно оценить потенциал лицензирования и выбрать опти</w:t>
      </w:r>
      <w:r>
        <w:t>мальные условия сотрудничества.</w:t>
      </w:r>
    </w:p>
    <w:p w:rsidR="00C20765" w:rsidRDefault="00C20765" w:rsidP="00C20765">
      <w:r>
        <w:t>Монетизация интеллектуальной собственности предприятия предполагает использование ее в качестве инструмента для создания новых продуктов и услуг, расширения бизнеса, привлечения инвестиций и увеличения рыночной доли. Для этого необходимо постоянное развитие и инновации, а также гибкая адаптация к изменяющимся рыночным условиям.</w:t>
      </w:r>
    </w:p>
    <w:p w:rsidR="00C20765" w:rsidRDefault="00C20765" w:rsidP="00C20765">
      <w:r>
        <w:t>Помимо этого, управление интеллектуальной собственностью предприятия включает в себя такие аспекты, как контроль за соблюдением авторских прав и лицензионных соглашений, а также управление рисками, связанными с возможными спорами и судебными разбирательствами в области интеллектуал</w:t>
      </w:r>
      <w:r>
        <w:t>ьной собственности.</w:t>
      </w:r>
    </w:p>
    <w:p w:rsidR="00C20765" w:rsidRDefault="00C20765" w:rsidP="00C20765">
      <w:r>
        <w:t>Основными принципами управления интеллектуальной собственностью являются систематизация и организация данных об ИС, формирование политики защиты прав и интересов предприятия, а также постоянное обновление и оптимизация стратегии управления в соответствии с изменяющейся внешней</w:t>
      </w:r>
      <w:r>
        <w:t xml:space="preserve"> средой и бизнес-потребностями.</w:t>
      </w:r>
    </w:p>
    <w:p w:rsidR="00C20765" w:rsidRPr="00C20765" w:rsidRDefault="00C20765" w:rsidP="00C20765">
      <w:r>
        <w:t>В современном мире, где знания и информация становятся ключевыми ресурсами для успешного развития бизнеса, эффективное управление интеллектуальной собственностью становится необходимым условием для долгосрочного успеха предприятия.</w:t>
      </w:r>
      <w:bookmarkEnd w:id="0"/>
    </w:p>
    <w:sectPr w:rsidR="00C20765" w:rsidRPr="00C2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95"/>
    <w:rsid w:val="00372395"/>
    <w:rsid w:val="00C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7AF9"/>
  <w15:chartTrackingRefBased/>
  <w15:docId w15:val="{849FFEEF-F330-4847-883E-4F779969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7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7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2024-02-18T19:20:00Z</dcterms:created>
  <dcterms:modified xsi:type="dcterms:W3CDTF">2024-02-18T19:23:00Z</dcterms:modified>
</cp:coreProperties>
</file>