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FD" w:rsidRDefault="00723E00" w:rsidP="00723E00">
      <w:pPr>
        <w:pStyle w:val="1"/>
        <w:jc w:val="center"/>
      </w:pPr>
      <w:r w:rsidRPr="00723E00">
        <w:t>Особенности налогообложения цифрового бизнеса</w:t>
      </w:r>
    </w:p>
    <w:p w:rsidR="00723E00" w:rsidRDefault="00723E00" w:rsidP="00723E00"/>
    <w:p w:rsidR="00723E00" w:rsidRDefault="00723E00" w:rsidP="00723E00">
      <w:bookmarkStart w:id="0" w:name="_GoBack"/>
      <w:r>
        <w:t>Цифровая экономика становится все более значимой в современном мире, внося свои особенности в различные сферы бизнеса, в том числе и в налогообложение. Особенности налогообложения цифрового бизнеса во многом определяются его спецификой и отличаются от традиционных форм бизнеса. Одной из основных особенностей является международная природа цифровой экономики, что усложняет процесс налогообложения и создает проблемы в определении места осуществл</w:t>
      </w:r>
      <w:r>
        <w:t>ения операций и уплаты налогов.</w:t>
      </w:r>
    </w:p>
    <w:p w:rsidR="00723E00" w:rsidRDefault="00723E00" w:rsidP="00723E00">
      <w:r>
        <w:t>В цифровой экономике часто применяются модели бизнеса, которые позволяют компаниям минимизировать налоговые обязательства путем выбора оптимальной юрисдикции для регистрации и осуществления деятельности. Это может приводить к существенным потерям налоговых доходов для стран, в которых расположены потребители цифровых услуг, но не предоставляются механизмы эффективного налогообложения</w:t>
      </w:r>
      <w:r>
        <w:t xml:space="preserve"> прибыли от такой деятельности.</w:t>
      </w:r>
    </w:p>
    <w:p w:rsidR="00723E00" w:rsidRDefault="00723E00" w:rsidP="00723E00">
      <w:r>
        <w:t>Еще одним аспектом налогообложения цифрового бизнеса является проблема определения ценности создаваемых в этой сфере услуг и продуктов. Часто цифровые продукты и услуги имеют глобальную природу и могут использоваться в разных странах одновременно, что затрудняет оценку их стоим</w:t>
      </w:r>
      <w:r>
        <w:t>ости для целей налогообложения.</w:t>
      </w:r>
    </w:p>
    <w:p w:rsidR="00723E00" w:rsidRDefault="00723E00" w:rsidP="00723E00">
      <w:r>
        <w:t>В некоторых случаях страны принимают меры по введению специальных налогов на цифровые услуги или деятельность в цифровой сфере с целью увеличения налоговых доходов и уравновешивания конкурентных преимуществ цифровых компаний пер</w:t>
      </w:r>
      <w:r>
        <w:t>ед традиционными предприятиями.</w:t>
      </w:r>
    </w:p>
    <w:p w:rsidR="00723E00" w:rsidRDefault="00723E00" w:rsidP="00723E00">
      <w:r>
        <w:t>Однако введение таких налогов может стать препятствием для развития цифровой экономики и инноваций, а также вызвать международные торговые конфликты и противостояние со стороны стран, чьи компании пострадают от дополни</w:t>
      </w:r>
      <w:r>
        <w:t>тельных налоговых обязательств.</w:t>
      </w:r>
    </w:p>
    <w:p w:rsidR="00723E00" w:rsidRDefault="00723E00" w:rsidP="00723E00">
      <w:r>
        <w:t>Таким образом, налогообложение цифрового бизнеса представляет собой сложную проблему, требующую разработки сбалансированных и эффективных подходов со стороны правительств и международных организаций для обеспечения справедливого распределения налоговых бремен и стимулирования инноваций</w:t>
      </w:r>
      <w:r>
        <w:t>,</w:t>
      </w:r>
      <w:r>
        <w:t xml:space="preserve"> и развития цифровой экономики.</w:t>
      </w:r>
    </w:p>
    <w:p w:rsidR="00723E00" w:rsidRDefault="00723E00" w:rsidP="00723E00">
      <w:r>
        <w:t>Кроме того, цифровая экономика характеризуется высокой динамичностью и быстрым темпом изменений, что также оказывает влияние на налоговую политику. Налоговые органы и законодатели должны постоянно адаптировать свои правила и законы к новым технологическим трендам и моделям бизнеса, чтобы обеспечить эффективное и справедливое на</w:t>
      </w:r>
      <w:r>
        <w:t>логообложение в цифровой среде.</w:t>
      </w:r>
    </w:p>
    <w:p w:rsidR="00723E00" w:rsidRDefault="00723E00" w:rsidP="00723E00">
      <w:r>
        <w:t>Еще одним важным аспектом является проблема налогообложения данных как активов. В цифровой экономике данные играют ключевую роль, и их использование может приносить значительные доходы компаниям. Однако существует неоднозначность в том, как оценивать и налагать налоги на использование данных, что создает дополнительны</w:t>
      </w:r>
      <w:r>
        <w:t>е вызовы для налоговой системы.</w:t>
      </w:r>
    </w:p>
    <w:p w:rsidR="00723E00" w:rsidRDefault="00723E00" w:rsidP="00723E00">
      <w:r>
        <w:t>Также следует отметить, что цифровая экономика часто оперирует в международном контексте, что усложняет согласование налоговых правил между различными странами и может приводить к двойному налогообложению или уходу от налогов. Для решения этих проблем требуется усиленное сотрудничество между странами и разработка международных стандартов налогообложения цифрового бизнеса.</w:t>
      </w:r>
    </w:p>
    <w:p w:rsidR="00723E00" w:rsidRPr="00723E00" w:rsidRDefault="00723E00" w:rsidP="00723E00">
      <w:r>
        <w:lastRenderedPageBreak/>
        <w:t>В заключение, налогообложение цифрового бизнеса является сложной и многогранной проблемой, требующей внимательного изучения и разработки соответствующих стратегий и решений как на уровне отдельных стран, так и на международном уровне. Это необходимо для обеспечения справедливого и эффективного налогообложения в условиях быстрого развития цифровой экономики и сохранения стимулов к инновациям и предпринимательству.</w:t>
      </w:r>
      <w:bookmarkEnd w:id="0"/>
    </w:p>
    <w:sectPr w:rsidR="00723E00" w:rsidRPr="0072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D"/>
    <w:rsid w:val="00461EFD"/>
    <w:rsid w:val="0072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8534"/>
  <w15:chartTrackingRefBased/>
  <w15:docId w15:val="{A7C0DF64-13C9-4F92-8CCD-C8C5B6DF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2024-02-19T03:16:00Z</dcterms:created>
  <dcterms:modified xsi:type="dcterms:W3CDTF">2024-02-19T03:17:00Z</dcterms:modified>
</cp:coreProperties>
</file>