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3B" w:rsidRDefault="000B5582" w:rsidP="000B5582">
      <w:pPr>
        <w:pStyle w:val="1"/>
        <w:jc w:val="center"/>
      </w:pPr>
      <w:r w:rsidRPr="000B5582">
        <w:t>Сравнительный анализ экономического права России и США</w:t>
      </w:r>
    </w:p>
    <w:p w:rsidR="000B5582" w:rsidRDefault="000B5582" w:rsidP="000B5582"/>
    <w:p w:rsidR="000B5582" w:rsidRDefault="000B5582" w:rsidP="000B5582">
      <w:bookmarkStart w:id="0" w:name="_GoBack"/>
      <w:r>
        <w:t xml:space="preserve">Сравнительный анализ экономического права России и США позволяет выявить сходства и различия в подходах к регулированию экономических отношений в двух странах. В США экономическое право базируется на принципах рыночной экономики и свободного предпринимательства. Основой законодательства является Гражданский кодекс, который регулирует основные </w:t>
      </w:r>
      <w:r>
        <w:t>правовые отношения в экономике.</w:t>
      </w:r>
    </w:p>
    <w:p w:rsidR="000B5582" w:rsidRDefault="000B5582" w:rsidP="000B5582">
      <w:r>
        <w:t>В России также существует Гражданский кодекс, который определяет основные нормы экономического права. Однако, в отличие от США, в России существует более значительное вмешательство государства в экономические процессы. Это проявляется в наличии государственных монополий, государственного регулирования цен, налоговой политики и других мер, направленных на обеспечение стабильности и социаль</w:t>
      </w:r>
      <w:r>
        <w:t>ной справедливости в экономике.</w:t>
      </w:r>
    </w:p>
    <w:p w:rsidR="000B5582" w:rsidRDefault="000B5582" w:rsidP="000B5582">
      <w:r>
        <w:t>Еще одним важным аспектом сравнения экономического права России и США является система правовой защиты прав и интересов участников экономики. В США существует развитая система гражданского судопроизводства, которая обеспечивает эффективную защиту прав собственности, контрактных обязательс</w:t>
      </w:r>
      <w:r>
        <w:t>тв и других правовых интересов.</w:t>
      </w:r>
    </w:p>
    <w:p w:rsidR="000B5582" w:rsidRDefault="000B5582" w:rsidP="000B5582">
      <w:r>
        <w:t xml:space="preserve">В России также существует система гражданского судопроизводства, однако ее эффективность и доступность часто вызывают критику со стороны экспертов и общественности. Недостаточная независимость судов, длительность рассмотрения дел и другие проблемы создают препятствия для полноценной правовой </w:t>
      </w:r>
      <w:r>
        <w:t>защиты экономических интересов.</w:t>
      </w:r>
    </w:p>
    <w:p w:rsidR="000B5582" w:rsidRDefault="000B5582" w:rsidP="000B5582">
      <w:r>
        <w:t>Таким образом, сравнительный анализ экономического права России и США позволяет выявить как сходства, так и различия в подходах к регулированию экономических отношений. Обе страны стремятся к обеспечению стабильности и развития экономики через правовое регулирование, однако используют различные методы и инструменты для достижения этой цели.</w:t>
      </w:r>
    </w:p>
    <w:p w:rsidR="000B5582" w:rsidRDefault="000B5582" w:rsidP="000B5582">
      <w:r>
        <w:t>Помимо упомянутых аспектов, стоит также обратить внимание на особенности налогового законодательства и налоговой политики в России и США. В Соединенных Штатах существует сложная система налогообложения на федеральном, штатном и муниципальном уровнях, включающая различные виды налогов: подоходный налог, корпоративный налог, налог на добавленную стоимость и другие. Эта система направлена на обеспечение финансовой устойчивости государства и финансовой поддержки</w:t>
      </w:r>
      <w:r>
        <w:t xml:space="preserve"> различных программ и проектов.</w:t>
      </w:r>
    </w:p>
    <w:p w:rsidR="000B5582" w:rsidRDefault="000B5582" w:rsidP="000B5582">
      <w:r>
        <w:t xml:space="preserve">В России также существует сложная система налогообложения, включающая федеральные, региональные и местные налоги. Однако, в последние годы в России наблюдается тенденция к снижению налоговой нагрузки для бизнеса, что направлено на стимулирование экономического </w:t>
      </w:r>
      <w:r>
        <w:t>роста и привлечение инвестиций.</w:t>
      </w:r>
    </w:p>
    <w:p w:rsidR="000B5582" w:rsidRDefault="000B5582" w:rsidP="000B5582">
      <w:r>
        <w:t>Еще одним важным аспектом сравнения экономического права России и США является роль государства в регулировании рыночной конкуренции. В США существует развитая система антимонопольного законодательства и органов, таких как Федеральная торговая комиссия (FTC) и Департамент юстиции, которые осуществляют контроль за деятельностью крупных корпораций и предотвращают нарушения ант</w:t>
      </w:r>
      <w:r>
        <w:t>имонопольного законодательства.</w:t>
      </w:r>
    </w:p>
    <w:p w:rsidR="000B5582" w:rsidRDefault="000B5582" w:rsidP="000B5582">
      <w:r>
        <w:t>В России также существует антимонопольное законодательство и органы, такие как Федеральная антимонопольная служба (ФАС), однако их эффективность и независимость часто вызывают сомнения. Борьба с монополиями и нарушениями антимонопольного законодательства остается одной из важных задач экономического права в России.</w:t>
      </w:r>
    </w:p>
    <w:p w:rsidR="000B5582" w:rsidRPr="000B5582" w:rsidRDefault="000B5582" w:rsidP="000B5582">
      <w:r>
        <w:lastRenderedPageBreak/>
        <w:t>Таким образом, сравнительный анализ экономического права России и США позволяет выявить ряд сходств и различий в подходах к регулированию экономических отношений. Обе страны стремятся обеспечить стабильность и развитие экономики через правовое регулирование, однако используют различные методы и инструменты для достижения этой цели.</w:t>
      </w:r>
      <w:bookmarkEnd w:id="0"/>
    </w:p>
    <w:sectPr w:rsidR="000B5582" w:rsidRPr="000B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3B"/>
    <w:rsid w:val="000B5582"/>
    <w:rsid w:val="0090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2FC4"/>
  <w15:chartTrackingRefBased/>
  <w15:docId w15:val="{FC4754EB-CA5D-46A4-8F3C-A8122A13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5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2024-02-19T04:05:00Z</dcterms:created>
  <dcterms:modified xsi:type="dcterms:W3CDTF">2024-02-19T04:06:00Z</dcterms:modified>
</cp:coreProperties>
</file>