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6E" w:rsidRDefault="0073741B" w:rsidP="0073741B">
      <w:pPr>
        <w:pStyle w:val="1"/>
        <w:jc w:val="center"/>
      </w:pPr>
      <w:r w:rsidRPr="0073741B">
        <w:t>Правовое регулирование внешнеэкономической деятельности</w:t>
      </w:r>
    </w:p>
    <w:p w:rsidR="0073741B" w:rsidRDefault="0073741B" w:rsidP="0073741B"/>
    <w:p w:rsidR="0073741B" w:rsidRDefault="0073741B" w:rsidP="0073741B">
      <w:bookmarkStart w:id="0" w:name="_GoBack"/>
      <w:r>
        <w:t>Правовое регулирование внешнеэкономической деятельности является ключевым элементом современной экономической системы и играет важную роль в обеспечении стабильности и развития международных экономических отношений. Внешнеэкономическая деятельность включает в себя широкий спектр операций, связанных с международной торговлей, инвестициями, финансовыми операциями, таможенными процедурами и другими аспектами международного</w:t>
      </w:r>
      <w:r>
        <w:t xml:space="preserve"> экономического взаимодействия.</w:t>
      </w:r>
    </w:p>
    <w:p w:rsidR="0073741B" w:rsidRDefault="0073741B" w:rsidP="0073741B">
      <w:r>
        <w:t>Основными задачами правового регулирования внешнеэкономической деятельности являются обеспечение соблюдения международных обязательств и договоров, защита национальных интересов, обеспечение безопасности экономики и предотвращение недобросовестной конкуренции. Законодательство в этой области определяет правила и условия проведения международных сделок, устанавливает порядок ведения внешнеторговых операций, а также регулирует деятельность тамо</w:t>
      </w:r>
      <w:r>
        <w:t>женных и иных органов контроля.</w:t>
      </w:r>
    </w:p>
    <w:p w:rsidR="0073741B" w:rsidRDefault="0073741B" w:rsidP="0073741B">
      <w:r>
        <w:t>Важным аспектом правового регулирования внешнеэкономической деятельности является также гармонизация национального законодательства с международными стандартами и нормами. Многие страны активно участвуют в разработке и подписании международных договоров и соглашений, направленных на регулирование внешнеэкономической деятельности, чтобы обеспечить согласованность и совместимость своего законодательства с общепризнанн</w:t>
      </w:r>
      <w:r>
        <w:t>ыми международными стандартами.</w:t>
      </w:r>
    </w:p>
    <w:p w:rsidR="0073741B" w:rsidRDefault="0073741B" w:rsidP="0073741B">
      <w:r>
        <w:t xml:space="preserve">Одним из ключевых элементов правового регулирования внешнеэкономической деятельности является таможенное законодательство. Таможенные правила и процедуры определяют порядок перемещения товаров через границу, устанавливают ставки таможенных пошлин и налогов, а также регулируют таможенный контроль и </w:t>
      </w:r>
      <w:r>
        <w:t>надзор за перемещением товаров.</w:t>
      </w:r>
    </w:p>
    <w:p w:rsidR="0073741B" w:rsidRDefault="0073741B" w:rsidP="0073741B">
      <w:r>
        <w:t>Таким образом, правовое регулирование внешнеэкономической деятельности играет важную роль в обеспечении эффективного функционирования международной торговли и инвестиций, защите национальных интересов и обеспечении безопасности экономики. Эффективное правовое регулирование способствует развитию международных экономических отношений и созданию благоприятного климата для ведения бизнеса на мировом рынке.</w:t>
      </w:r>
    </w:p>
    <w:p w:rsidR="0073741B" w:rsidRDefault="0073741B" w:rsidP="0073741B">
      <w:r>
        <w:t>Дополнительно следует отметить, что правовое регулирование внешнеэкономической деятельности направлено на предотвращение недобросовестной конкуренции и обеспечение равных условий для всех участников международной торговли. Это достигается путем установления антидемпинговых мер, антикоррупционных политик, а также регулирования деятельности монополистических структур на мировом р</w:t>
      </w:r>
      <w:r>
        <w:t>ынке.</w:t>
      </w:r>
    </w:p>
    <w:p w:rsidR="0073741B" w:rsidRDefault="0073741B" w:rsidP="0073741B">
      <w:r>
        <w:t>Еще одним важным аспектом является защита интеллектуальной собственности в международном масштабе. Законодательство в этой области регулирует права на интеллектуальную собственность, такие как патенты, авторские права, товарные знаки и прочие, и устанавливает меры защиты эти</w:t>
      </w:r>
      <w:r>
        <w:t>х прав на международном уровне.</w:t>
      </w:r>
    </w:p>
    <w:p w:rsidR="0073741B" w:rsidRDefault="0073741B" w:rsidP="0073741B">
      <w:r>
        <w:t>Кроме того, правовое регулирование внешнеэкономической деятельности включает в себя также нормы и механизмы по решению международных экономических споров. Это может быть осуществлено через международные арбитражи, судебные инстанции или механизмы альтернативного разрешения споров, что способствует устойчивости и предсказуемости междуна</w:t>
      </w:r>
      <w:r>
        <w:t>родных экономических отношений.</w:t>
      </w:r>
    </w:p>
    <w:p w:rsidR="0073741B" w:rsidRPr="0073741B" w:rsidRDefault="0073741B" w:rsidP="0073741B">
      <w:r>
        <w:lastRenderedPageBreak/>
        <w:t>Таким образом, правовое регулирование внешнеэкономической деятельности имеет многофакторный характер и включает в себя широкий спектр нормативных актов и механизмов. Оно направлено на обеспечение законности, справедливости и устойчивости международных экономических отношений, а также на защиту интересов государства и его граждан в мировой экономике.</w:t>
      </w:r>
      <w:bookmarkEnd w:id="0"/>
    </w:p>
    <w:sectPr w:rsidR="0073741B" w:rsidRPr="0073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6E"/>
    <w:rsid w:val="0073741B"/>
    <w:rsid w:val="00D2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89FA"/>
  <w15:chartTrackingRefBased/>
  <w15:docId w15:val="{A0F06C90-9286-499C-8C22-3D99CB3C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2024-02-19T04:20:00Z</dcterms:created>
  <dcterms:modified xsi:type="dcterms:W3CDTF">2024-02-19T04:22:00Z</dcterms:modified>
</cp:coreProperties>
</file>