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B0" w:rsidRDefault="00356175" w:rsidP="00356175">
      <w:pPr>
        <w:pStyle w:val="1"/>
        <w:jc w:val="center"/>
      </w:pPr>
      <w:r w:rsidRPr="00356175">
        <w:t>Экологические аспекты экономического права</w:t>
      </w:r>
    </w:p>
    <w:p w:rsidR="00356175" w:rsidRDefault="00356175" w:rsidP="00356175"/>
    <w:p w:rsidR="00356175" w:rsidRDefault="00356175" w:rsidP="00356175">
      <w:bookmarkStart w:id="0" w:name="_GoBack"/>
      <w:r>
        <w:t>Экологические аспекты экономического права являются важным компонентом современной правовой системы, поскольку взаимодействие экономики и экологии оказывает значительное влияние на устойчивое развитие общества и сохранение окружающей среды. Они направлены на обеспечение сбалансированного развития экономики с учетом принципов охраны окружающей среды и рационального ис</w:t>
      </w:r>
      <w:r>
        <w:t>пользования природных ресурсов.</w:t>
      </w:r>
    </w:p>
    <w:p w:rsidR="00356175" w:rsidRDefault="00356175" w:rsidP="00356175">
      <w:r>
        <w:t>Основными задачами экологического права в экономике являются установление правовых норм и механизмов регулирования в области охраны окружающей среды, предотвращение загрязнения и разрушения природных экосистем, а также стимулирование экономических субъектов к внедрению экологически чистых техно</w:t>
      </w:r>
      <w:r>
        <w:t>логий и процессов производства.</w:t>
      </w:r>
    </w:p>
    <w:p w:rsidR="00356175" w:rsidRDefault="00356175" w:rsidP="00356175">
      <w:r>
        <w:t>Одним из важных инструментов экологического права является система экологического лицензирования и разрешительной документации, которая регулирует деятельность предприятий и организаций, имеющих потенциальное воздействие на окружающую среду. Экологическая лицензия выдается только при соблюдении определенных требований по охране окружающей среды и обеспечению б</w:t>
      </w:r>
      <w:r>
        <w:t>езопасности природопользования.</w:t>
      </w:r>
    </w:p>
    <w:p w:rsidR="00356175" w:rsidRDefault="00356175" w:rsidP="00356175">
      <w:r>
        <w:t>Кроме того, важным аспектом является установление экономических механизмов стимулирования экологически ответственного поведения предприятий и организаций. Это включает в себя налогообложение, штрафы, субсидии и льготы, направленные на снижение выбросов вредных веществ, энергосбережение, внедрение оборудования для очистки сточных вод и другие меры, способствующие ул</w:t>
      </w:r>
      <w:r>
        <w:t>учшению экологической ситуации.</w:t>
      </w:r>
    </w:p>
    <w:p w:rsidR="00356175" w:rsidRDefault="00356175" w:rsidP="00356175">
      <w:r>
        <w:t>Важным аспектом является также обеспечение доступа к информации о состоянии окружающей среды и ее воздействии на здоровье человека и природу. Законодательство предусматривает обязательное предоставление информации об экологическом состоянии предприятий и организаций, а также проведение общественных обсуждений экологически з</w:t>
      </w:r>
      <w:r>
        <w:t>начимых проектов и мероприятий.</w:t>
      </w:r>
    </w:p>
    <w:p w:rsidR="00356175" w:rsidRDefault="00356175" w:rsidP="00356175">
      <w:r>
        <w:t>Таким образом, экологические аспекты экономического права играют важную роль в обеспечении устойчивого развития общества и сохранении природных ресурсов для будущих поколений. Это требует разработки и применения соответствующего законодательства, контроля за его соблюдением и развития институтов по охране окружающей среды.</w:t>
      </w:r>
    </w:p>
    <w:p w:rsidR="00356175" w:rsidRDefault="00356175" w:rsidP="00356175">
      <w:r>
        <w:t xml:space="preserve">Дополнительно следует отметить, что экологические аспекты экономического права становятся все более актуальными в условиях усиления глобальных экологических проблем, таких как изменение климата, загрязнение водоемов и атмосферы, истощение природных ресурсов и потеря биоразнообразия. В связи с этим возрастает потребность в принятии эффективных мер по защите окружающей среды и приспособлению экономической деятельности к </w:t>
      </w:r>
      <w:r>
        <w:t>принципам устойчивого развития.</w:t>
      </w:r>
    </w:p>
    <w:p w:rsidR="00356175" w:rsidRDefault="00356175" w:rsidP="00356175">
      <w:r>
        <w:t>Одним из важных направлений дополнительных действий является совершенствование механизмов контроля и надзора за соблюдением экологического законодательства. Это включает в себя усиление роли государственных органов, а также развитие механизмов общественного контроля и мониторинга за состоянием окружающей среды. Такие дополнительные шаги помогут улучшить эффективность регулирования и предотвратит</w:t>
      </w:r>
      <w:r>
        <w:t>ь нарушения экологических норм.</w:t>
      </w:r>
    </w:p>
    <w:p w:rsidR="00356175" w:rsidRDefault="00356175" w:rsidP="00356175">
      <w:r>
        <w:t xml:space="preserve">Кроме того, важно проводить образовательные кампании и информационные мероприятия, направленные на повышение осведомленности общества о экологических проблемах и важности их решения. Общественное сознание играет важную роль в формировании экологически </w:t>
      </w:r>
      <w:r>
        <w:lastRenderedPageBreak/>
        <w:t>ответственного поведения и способствует принятию эко-дружественных решений как на уровне потребителей, так и на уровне предприяти</w:t>
      </w:r>
      <w:r>
        <w:t>й и организаций.</w:t>
      </w:r>
    </w:p>
    <w:p w:rsidR="00356175" w:rsidRDefault="00356175" w:rsidP="00356175">
      <w:r>
        <w:t>Наконец, важным аспектом является международное сотрудничество в области охраны окружающей среды. Многие экологические проблемы имеют глобальный характер и требуют совместных усилий всех стран мира для их решения. Международные договоры, конвенции и соглашения способствуют координации усилий в борьбе с экологическими угрозами и обеспечению у</w:t>
      </w:r>
      <w:r>
        <w:t>стойчивого развития на планете.</w:t>
      </w:r>
    </w:p>
    <w:p w:rsidR="00356175" w:rsidRPr="00356175" w:rsidRDefault="00356175" w:rsidP="00356175">
      <w:r>
        <w:t>Таким образом, дополнительные усилия по укреплению экологических аспектов экономического права помогут обеспечить устойчивое развитие общества и сохранение природной среды для будущих поколений.</w:t>
      </w:r>
      <w:bookmarkEnd w:id="0"/>
    </w:p>
    <w:sectPr w:rsidR="00356175" w:rsidRPr="0035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B0"/>
    <w:rsid w:val="00356175"/>
    <w:rsid w:val="007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22AF"/>
  <w15:chartTrackingRefBased/>
  <w15:docId w15:val="{4CD3F628-319B-4268-A676-3A40E5FE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2024-02-19T18:37:00Z</dcterms:created>
  <dcterms:modified xsi:type="dcterms:W3CDTF">2024-02-19T18:42:00Z</dcterms:modified>
</cp:coreProperties>
</file>