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963" w:rsidRDefault="003E1046" w:rsidP="003E1046">
      <w:pPr>
        <w:pStyle w:val="1"/>
        <w:jc w:val="center"/>
        <w:rPr>
          <w:shd w:val="clear" w:color="auto" w:fill="FFFFFF"/>
        </w:rPr>
      </w:pPr>
      <w:r>
        <w:rPr>
          <w:shd w:val="clear" w:color="auto" w:fill="FFFFFF"/>
        </w:rPr>
        <w:t>Роль и место цифровой экономики в системе экономического права</w:t>
      </w:r>
    </w:p>
    <w:p w:rsidR="003E1046" w:rsidRDefault="003E1046" w:rsidP="003E1046"/>
    <w:p w:rsidR="003E1046" w:rsidRDefault="003E1046" w:rsidP="003E1046">
      <w:bookmarkStart w:id="0" w:name="_GoBack"/>
      <w:r>
        <w:t>Цифровая экономика становится все более значимым фактором в современной экономике, и ее роль и место в системе экономического права неуклонно растут. Она характеризуется использованием цифровых технологий и информационных средств для производства, обмена и потребления товаров и услуг. В связи с этим возникают новые вызовы и задачи для законодательства, которое должно регулировать эти</w:t>
      </w:r>
      <w:r>
        <w:t xml:space="preserve"> процессы в интересах общества.</w:t>
      </w:r>
    </w:p>
    <w:p w:rsidR="003E1046" w:rsidRDefault="003E1046" w:rsidP="003E1046">
      <w:r>
        <w:t>Одной из основных задач законодательства в области цифровой экономики является обеспечение ее развития на основе инноваций и конкуренции, при этом защищая права и интересы участников рынка и потребителей. Это включает в себя установление правил игры для цифровых платформ, онлайн-рынков и интернет-компаний, чтобы предотвратить монополизацию и дискриминацию, а также обеспечить равные</w:t>
      </w:r>
      <w:r>
        <w:t xml:space="preserve"> условия доступа и конкуренцию.</w:t>
      </w:r>
    </w:p>
    <w:p w:rsidR="003E1046" w:rsidRDefault="003E1046" w:rsidP="003E1046">
      <w:r>
        <w:t xml:space="preserve">Кроме того, важным аспектом является защита персональных данных и конфиденциальности пользователей в цифровой среде. Это включает в себя установление правил сбора, хранения и обработки информации, а также меры по предотвращению </w:t>
      </w:r>
      <w:proofErr w:type="spellStart"/>
      <w:r>
        <w:t>киберпреступлений</w:t>
      </w:r>
      <w:proofErr w:type="spellEnd"/>
      <w:r>
        <w:t xml:space="preserve"> и защите от нежелательной рекламы и навя</w:t>
      </w:r>
      <w:r>
        <w:t>зчивых технологий отслеживания.</w:t>
      </w:r>
    </w:p>
    <w:p w:rsidR="003E1046" w:rsidRDefault="003E1046" w:rsidP="003E1046">
      <w:r>
        <w:t>Еще одной важной задачей является обеспечение безопасности цифровых транзакций и электронных платежей. Это включает в себя разработку механизмов аутентификации и шифрования данных, а также установление правил ответственности за нарушения безопасности информаци</w:t>
      </w:r>
      <w:r>
        <w:t>и и финансовых операций в сети.</w:t>
      </w:r>
    </w:p>
    <w:p w:rsidR="003E1046" w:rsidRDefault="003E1046" w:rsidP="003E1046">
      <w:r>
        <w:t>Следует также отметить, что цифровая экономика предоставляет новые возможности для налогообложения и сбора налогов. В связи с этим необходимо разработать соответствующее налоговое законодательство, которое учитывает специфику цифровых услуг и операций, а также обеспечивает справедливое распределение налоговой нагрузки между различными участни</w:t>
      </w:r>
      <w:r>
        <w:t>ками рынка.</w:t>
      </w:r>
    </w:p>
    <w:p w:rsidR="003E1046" w:rsidRDefault="003E1046" w:rsidP="003E1046">
      <w:r>
        <w:t>Таким образом, роль и место цифровой экономики в системе экономического права становятся все более значимыми в условиях быстрого развития информационных технологий и интернета. Это требует разработки современного и адаптивного законодательства, которое обеспечит развитие цифровой экономики на основе инноваций, защиты прав и интересов участников рынка, а также обеспечит безопасность и стабильность цифровых технологий.</w:t>
      </w:r>
    </w:p>
    <w:p w:rsidR="003E1046" w:rsidRDefault="003E1046" w:rsidP="003E1046">
      <w:r>
        <w:t xml:space="preserve">Дополнительно стоит отметить, что цифровая экономика предоставляет новые возможности для создания рабочих мест и повышения производительности труда. Она способствует развитию онлайн-рынков труда, </w:t>
      </w:r>
      <w:proofErr w:type="spellStart"/>
      <w:r>
        <w:t>фриланса</w:t>
      </w:r>
      <w:proofErr w:type="spellEnd"/>
      <w:r>
        <w:t xml:space="preserve"> и удаленной работы, что позволяет людям работать более гибко и эффективно. Однако это также создает вызовы в области социальной защиты трудящихся, таких как необходимость адаптации законодательства о труде к новым формам занятости и обеспечение социальных гарантий для раб</w:t>
      </w:r>
      <w:r>
        <w:t>отников на цифровых платформах.</w:t>
      </w:r>
    </w:p>
    <w:p w:rsidR="003E1046" w:rsidRDefault="003E1046" w:rsidP="003E1046">
      <w:r>
        <w:t>Кроме того, цифровая экономика требует разработки механизмов защиты интеллектуальной собственности и прав на контент в сети. С развитием интернет-технологий возникают новые возможности для распространения и использования информации и контента, но это также увеличивает риски пиратства, нарушения авторских прав и плагиата. Поэтому необходимо укреплять правовую защиту авторских прав и содействовать инновационной деятель</w:t>
      </w:r>
      <w:r>
        <w:t>ности и творческому потенциалу.</w:t>
      </w:r>
    </w:p>
    <w:p w:rsidR="003E1046" w:rsidRDefault="003E1046" w:rsidP="003E1046">
      <w:r>
        <w:t xml:space="preserve">Важным аспектом является также обеспечение доступности цифровых технологий для всех слоев населения и равенства доступа к информации и образованию. Неравенство в доступе к цифровым </w:t>
      </w:r>
      <w:r>
        <w:lastRenderedPageBreak/>
        <w:t>ресурсам может углубить социальные различия и ограничить возможности развития для малообеспеченных и отдаленных общин. Поэтому важно разрабатывать политики, направленные на расширение доступа к интернету и цифровым услугам, а также обучение населени</w:t>
      </w:r>
      <w:r>
        <w:t>я основам цифровой грамотности.</w:t>
      </w:r>
    </w:p>
    <w:p w:rsidR="003E1046" w:rsidRPr="003E1046" w:rsidRDefault="003E1046" w:rsidP="003E1046">
      <w:r>
        <w:t>Таким образом, цифровая экономика становится неотъемлемой частью современной экономики, и ее роль в системе экономического права будет продолжать увеличиваться. Это требует разработки сбалансированного и гибкого законодательства, которое будет способствовать инновациям и конкуренции, защищать права и интересы всех участников рынка, а также обеспечивать социальную справедливость и равенство возможностей.</w:t>
      </w:r>
      <w:bookmarkEnd w:id="0"/>
    </w:p>
    <w:sectPr w:rsidR="003E1046" w:rsidRPr="003E1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63"/>
    <w:rsid w:val="003E1046"/>
    <w:rsid w:val="0086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59B1"/>
  <w15:chartTrackingRefBased/>
  <w15:docId w15:val="{4513954C-EF82-481B-91B1-7AD74C05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0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2024-02-19T18:47:00Z</dcterms:created>
  <dcterms:modified xsi:type="dcterms:W3CDTF">2024-02-19T18:49:00Z</dcterms:modified>
</cp:coreProperties>
</file>