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9D" w:rsidRDefault="00FE53CA" w:rsidP="00FE53CA">
      <w:pPr>
        <w:pStyle w:val="1"/>
        <w:jc w:val="center"/>
      </w:pPr>
      <w:r w:rsidRPr="00FE53CA">
        <w:t>Имущественные права и обязанности в экономическом праве</w:t>
      </w:r>
    </w:p>
    <w:p w:rsidR="00FE53CA" w:rsidRDefault="00FE53CA" w:rsidP="00FE53CA"/>
    <w:p w:rsidR="00FE53CA" w:rsidRDefault="00FE53CA" w:rsidP="00FE53CA">
      <w:bookmarkStart w:id="0" w:name="_GoBack"/>
      <w:r>
        <w:t>Имущественные права и обязанности играют ключевую роль в системе экономического права. Они определяют отношения между субъектами хозяйственной деятельности и составляют основу для функционирования рыночной экономики. Имущественные права включают в себя право собственности, право пользования, право распоряжения и другие</w:t>
      </w:r>
      <w:r>
        <w:t xml:space="preserve"> права, связанные с имуществом.</w:t>
      </w:r>
    </w:p>
    <w:p w:rsidR="00FE53CA" w:rsidRDefault="00FE53CA" w:rsidP="00FE53CA">
      <w:r>
        <w:t>Право собственности является одним из основных имущественных прав и предоставляет субъекту право владеть, пользоваться и распоряжаться имуществом по своему усмотрению. Оно является основой для защиты частной собственности и стимулирует инвестиции, инноваци</w:t>
      </w:r>
      <w:r>
        <w:t>и и экономический рост.</w:t>
      </w:r>
    </w:p>
    <w:p w:rsidR="00FE53CA" w:rsidRDefault="00FE53CA" w:rsidP="00FE53CA">
      <w:r>
        <w:t>Помимо права собственности, существуют и другие имущественные права, такие как право аренды, право залога, право агентирования и другие. Эти права регулируют отношения между субъектами хозяйственной деятельности и обеспечивают осуществление раз</w:t>
      </w:r>
      <w:r>
        <w:t>личных видов сделок и операций.</w:t>
      </w:r>
    </w:p>
    <w:p w:rsidR="00FE53CA" w:rsidRDefault="00FE53CA" w:rsidP="00FE53CA">
      <w:r>
        <w:t xml:space="preserve">Вместе с имущественными правами субъекты экономической деятельности несут и определенные имущественные обязанности. Это могут быть обязанности по уплате налогов, выполнению контрактных обязательств, компенсации ущерба при нарушении прав других субъектов и т. д. Несоблюдение имущественных обязанностей может привести к юридическим последствиям, таким как штрафы, убытки, </w:t>
      </w:r>
      <w:r>
        <w:t>конфискация имущества и другие.</w:t>
      </w:r>
    </w:p>
    <w:p w:rsidR="00FE53CA" w:rsidRDefault="00FE53CA" w:rsidP="00FE53CA">
      <w:r>
        <w:t>Важным аспектом в имущественных отношениях является также защита имущественных прав. Правовая система предусматривает механизмы защиты прав собственности и других имущественных прав, включая судебную защиту, арбитражные процессы, административные и уголовные меры, направленные на предотвращение и наказание нарушений.</w:t>
      </w:r>
    </w:p>
    <w:p w:rsidR="00FE53CA" w:rsidRDefault="00FE53CA" w:rsidP="00FE53CA">
      <w:r>
        <w:t>Таким образом, имущественные права и обязанности составляют основу для функционирования экономической системы. Они определяют правовые рамки для осуществления хозяйственной деятельности, защищают интересы субъектов экономики и способствуют развитию рыночных отношений. Важно обеспечить сбалансированное регулирование имущественных отношений и эффективную систему защиты прав, чтобы обеспечить стабильность и устойчивость экономического развития.</w:t>
      </w:r>
    </w:p>
    <w:p w:rsidR="00FE53CA" w:rsidRDefault="00FE53CA" w:rsidP="00FE53CA">
      <w:r>
        <w:t>Кроме того, имущественные права и обязанности играют важную роль в контексте международных экономических отношений. При осуществлении международной торговли и инвестиций возникают сложные правовые вопросы, связанные с защитой имущественных прав и обязанностями субъектов. Международные договоры, двусторонние и многосторонние соглашения играют важную роль в урегулировании таких отношений и обеспечении взаимного уважения прав</w:t>
      </w:r>
      <w:r>
        <w:t xml:space="preserve"> и обязанностей между странами.</w:t>
      </w:r>
    </w:p>
    <w:p w:rsidR="00FE53CA" w:rsidRDefault="00FE53CA" w:rsidP="00FE53CA">
      <w:r>
        <w:t xml:space="preserve">В современных условиях развития информационных технологий и </w:t>
      </w:r>
      <w:proofErr w:type="spellStart"/>
      <w:r>
        <w:t>цифровизации</w:t>
      </w:r>
      <w:proofErr w:type="spellEnd"/>
      <w:r>
        <w:t xml:space="preserve"> экономики, возникают новые аспекты в сфере имущественных прав и обязанностей. Это касается, например, цифровой собственности, прав интеллектуальной собственности, защиты данных и конфиденциальной информации. Правовое регулирование в этой области должно быть гибким и способным адаптироваться к быстрому развитию технологий, чтобы обеспечить защиту интересов всех сторон и поддерживать ин</w:t>
      </w:r>
      <w:r>
        <w:t>новационное развитие экономики.</w:t>
      </w:r>
    </w:p>
    <w:p w:rsidR="00FE53CA" w:rsidRDefault="00FE53CA" w:rsidP="00FE53CA">
      <w:r>
        <w:t xml:space="preserve">Важным аспектом является также соблюдение принципа социальной ответственности бизнеса в рамках имущественных отношений. Корпорации и предприниматели несут ответственность перед обществом за воздействие своей деятельности на социальные и экологические аспекты. Это </w:t>
      </w:r>
      <w:r>
        <w:lastRenderedPageBreak/>
        <w:t xml:space="preserve">включает в себя соблюдение прав работников, защиту окружающей среды, участие </w:t>
      </w:r>
      <w:proofErr w:type="gramStart"/>
      <w:r>
        <w:t>в социальных программ</w:t>
      </w:r>
      <w:proofErr w:type="gramEnd"/>
      <w:r>
        <w:t>,</w:t>
      </w:r>
      <w:r>
        <w:t xml:space="preserve"> и другие меры, направленные на устойчивое и</w:t>
      </w:r>
      <w:r>
        <w:t xml:space="preserve"> ответственное ведение бизнеса.</w:t>
      </w:r>
    </w:p>
    <w:p w:rsidR="00FE53CA" w:rsidRPr="00FE53CA" w:rsidRDefault="00FE53CA" w:rsidP="00FE53CA">
      <w:r>
        <w:t>Таким образом, имущественные права и обязанности имеют многообразные аспекты и охватывают различные сферы хозяйственной деятельности, включая международную торговлю, цифровую экономику, социальную ответственность бизнеса и другие. Эффективное правовое регулирование в этой области требует комплексного подхода и учета современных тенденций развития экономики и общества.</w:t>
      </w:r>
      <w:bookmarkEnd w:id="0"/>
    </w:p>
    <w:sectPr w:rsidR="00FE53CA" w:rsidRPr="00FE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9D"/>
    <w:rsid w:val="0028079D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AFD6"/>
  <w15:chartTrackingRefBased/>
  <w15:docId w15:val="{05D06E9D-312F-425D-9B51-3C9B23E1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3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2024-02-19T19:24:00Z</dcterms:created>
  <dcterms:modified xsi:type="dcterms:W3CDTF">2024-02-19T19:29:00Z</dcterms:modified>
</cp:coreProperties>
</file>