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062" w:rsidRDefault="006F2533" w:rsidP="006F2533">
      <w:pPr>
        <w:pStyle w:val="1"/>
        <w:jc w:val="center"/>
      </w:pPr>
      <w:r w:rsidRPr="006F2533">
        <w:t>Правовые аспекты регулирования транспортной отрасли</w:t>
      </w:r>
    </w:p>
    <w:p w:rsidR="006F2533" w:rsidRDefault="006F2533" w:rsidP="006F2533"/>
    <w:p w:rsidR="006F2533" w:rsidRDefault="006F2533" w:rsidP="006F2533">
      <w:bookmarkStart w:id="0" w:name="_GoBack"/>
      <w:r>
        <w:t>Транспортная отрасль играет ключевую роль в экономическом развитии страны, обеспечивая передвижение людей, товаров и информации. Правовое регулирование транспортной отрасли направлено на обеспечение эффективного функционирования транспортных систем, обеспечение безопасности и защиту прав и интересов уча</w:t>
      </w:r>
      <w:r>
        <w:t>стников транспортных отношений.</w:t>
      </w:r>
    </w:p>
    <w:p w:rsidR="006F2533" w:rsidRDefault="006F2533" w:rsidP="006F2533">
      <w:r>
        <w:t>Одним из основных аспектов правового регулирования транспорта является обеспечение безопасности движения. Законы и нормативные акты устанавливают правила дорожного движения, требования к техническому состоянию транспортных средств, меры по предотвращению аварий и дорожно-транспортных происшествий. Это направлено на защиту жизни и здоровья участников дорожного движения и обеспечение плавн</w:t>
      </w:r>
      <w:r>
        <w:t>ого и безопасного передвижения.</w:t>
      </w:r>
    </w:p>
    <w:p w:rsidR="006F2533" w:rsidRDefault="006F2533" w:rsidP="006F2533">
      <w:r>
        <w:t>Помимо обеспечения безопасности, правовое регулирование транспорта включает в себя регулирование экономических отношений в сфере транспортных услуг. Это включает лицензирование транспортных операторов, установление тарифов и стандартов обслуживания, а также регулирование конкуренции на транспортном рынке. Целью такого регулирования является обеспечение честной конкуренции, предотвращение монополизации и стимулирование развит</w:t>
      </w:r>
      <w:r>
        <w:t>ия транспортной инфраструктуры.</w:t>
      </w:r>
    </w:p>
    <w:p w:rsidR="006F2533" w:rsidRDefault="006F2533" w:rsidP="006F2533">
      <w:r>
        <w:t>Еще одним важным аспектом правового регулирования транспорта является защита прав пассажиров и грузовладельцев. Законы и правила определяют права и обязанности пассажиров, правила перевозки грузов, порядок компенсации ущерба в случае задержек или потери груза, а также механизмы рассмотрения жалоб и споров между учас</w:t>
      </w:r>
      <w:r>
        <w:t>тниками транспортных отношений.</w:t>
      </w:r>
    </w:p>
    <w:p w:rsidR="006F2533" w:rsidRDefault="006F2533" w:rsidP="006F2533">
      <w:r>
        <w:t>Однако существуют и вызовы для правового регулирования транспортной отрасли, такие как быстрое технологическое развитие, изменения в спросе и предложении транспортных услуг, а также необходимость адаптации к изменяющимся климатическим условиям и экологическим требованиям. Это требует разработки гибких и инновационных правовых механизмов, которые могут эффективно регулировать транспортную отрасль в условиях быстрого развития и изменений.</w:t>
      </w:r>
    </w:p>
    <w:p w:rsidR="006F2533" w:rsidRDefault="006F2533" w:rsidP="006F2533">
      <w:r>
        <w:t xml:space="preserve">Кроме того, в современных условиях возникают новые вызовы для правового регулирования транспортной отрасли в связи с развитием новых технологий, таких как автономные и электрические транспортные средства, </w:t>
      </w:r>
      <w:proofErr w:type="spellStart"/>
      <w:r>
        <w:t>дронов</w:t>
      </w:r>
      <w:proofErr w:type="spellEnd"/>
      <w:r>
        <w:t xml:space="preserve"> и других. Эти технологии представляют собой потенциально новые возможности для транспортной отрасли, однако они также порождают новые юридические вопросы, связанные с безопасностью, ответственностью, защи</w:t>
      </w:r>
      <w:r>
        <w:t>той данных и другими аспектами.</w:t>
      </w:r>
    </w:p>
    <w:p w:rsidR="006F2533" w:rsidRDefault="006F2533" w:rsidP="006F2533">
      <w:r>
        <w:t>Правовое регулирование должно быть способно адаптироваться к таким инновациям и обеспечивать правовую ясность и предсказуемость для участников транспортных отношений. Это может включать в себя разработку новых законодательных актов, стандартов и нормативных документов, а также обновление существующих правовых инструментов в соответствии с новыми</w:t>
      </w:r>
      <w:r>
        <w:t xml:space="preserve"> технологическими требованиями.</w:t>
      </w:r>
    </w:p>
    <w:p w:rsidR="006F2533" w:rsidRDefault="006F2533" w:rsidP="006F2533">
      <w:r>
        <w:t xml:space="preserve">Еще одним аспектом, требующим внимания в рамках правового регулирования транспорта, является экологическая устойчивость и соблюдение экологических норм и стандартов. Транспорт вносит значительный вклад в загрязнение окружающей среды и выбросы парниковых газов, поэтому необходимы меры по снижению негативного воздействия транспортной деятельности на экологию. Правовое регулирование может включать в себя стимулирующие меры для </w:t>
      </w:r>
      <w:r>
        <w:lastRenderedPageBreak/>
        <w:t>использования экологически чистых видов транспорта, введение экологических штрафов и налогов, а также регулирование выбросов и расхода топлив</w:t>
      </w:r>
      <w:r>
        <w:t>а.</w:t>
      </w:r>
    </w:p>
    <w:p w:rsidR="006F2533" w:rsidRPr="006F2533" w:rsidRDefault="006F2533" w:rsidP="006F2533">
      <w:r>
        <w:t>Таким образом, правовое регулирование транспортной отрасли играет ключевую роль в обеспечении ее эффективного функционирования и соблюдении интересов всех участников транспортных отношений. Необходимо постоянное совершенствование и адаптация правовых механизмов к изменяющимся условиям и вызовам, чтобы обеспечить устойчивое развитие транспортной инфраструктуры и безопасность транспортных процессов.</w:t>
      </w:r>
      <w:bookmarkEnd w:id="0"/>
    </w:p>
    <w:sectPr w:rsidR="006F2533" w:rsidRPr="006F2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062"/>
    <w:rsid w:val="006F2533"/>
    <w:rsid w:val="00EE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F24F8"/>
  <w15:chartTrackingRefBased/>
  <w15:docId w15:val="{2389C2FC-0DDC-4E63-A487-D1E547C8D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25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5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576</Words>
  <Characters>3285</Characters>
  <Application>Microsoft Office Word</Application>
  <DocSecurity>0</DocSecurity>
  <Lines>27</Lines>
  <Paragraphs>7</Paragraphs>
  <ScaleCrop>false</ScaleCrop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2024-02-19T19:30:00Z</dcterms:created>
  <dcterms:modified xsi:type="dcterms:W3CDTF">2024-02-19T19:33:00Z</dcterms:modified>
</cp:coreProperties>
</file>