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E8" w:rsidRDefault="00EB1629" w:rsidP="00EB1629">
      <w:pPr>
        <w:pStyle w:val="1"/>
        <w:jc w:val="center"/>
      </w:pPr>
      <w:r w:rsidRPr="00EB1629">
        <w:t>Международное экономическое право и его влияние на национальное законодательство</w:t>
      </w:r>
    </w:p>
    <w:p w:rsidR="00EB1629" w:rsidRDefault="00EB1629" w:rsidP="00EB1629"/>
    <w:p w:rsidR="00EB1629" w:rsidRDefault="00EB1629" w:rsidP="00EB1629">
      <w:bookmarkStart w:id="0" w:name="_GoBack"/>
      <w:r>
        <w:t>Международное экономическое право играет ключевую роль в современном мире, где экономические отношения становятся все более глобальными и взаимозависимыми. Это область права, которая регулирует экономические отношения между государствами, международными организациями и частными лицами на международном уровне. Международное экономическое право включает в себя различные аспекты, такие как международная торговля, инвестиции, финансы, интеллектуальная с</w:t>
      </w:r>
      <w:r>
        <w:t>обственность, конкуренция и др.</w:t>
      </w:r>
    </w:p>
    <w:p w:rsidR="00EB1629" w:rsidRDefault="00EB1629" w:rsidP="00EB1629">
      <w:r>
        <w:t>Влияние международного экономического права на национальное законодательство является значительным и многообразным. Во-первых, международные договоры и соглашения, заключенные между государствами, могут иметь прямое влияние на национальное законодательство. Подписывая такие договоры, государства обязуются внести изменения в свое внутреннее законодательство в соответствии с междун</w:t>
      </w:r>
      <w:r>
        <w:t>ародными стандартами и нормами.</w:t>
      </w:r>
    </w:p>
    <w:p w:rsidR="00EB1629" w:rsidRDefault="00EB1629" w:rsidP="00EB1629">
      <w:r>
        <w:t>Кроме того, решения международных судов и арбитражей также могут иметь важное значение для национального законодательства. Представляя собой авторитетные толкования международных правовых норм, они могут быть использованы в качестве прецедентов или источников права при разработке и п</w:t>
      </w:r>
      <w:r>
        <w:t>рименении национальных законов.</w:t>
      </w:r>
    </w:p>
    <w:p w:rsidR="00EB1629" w:rsidRDefault="00EB1629" w:rsidP="00EB1629">
      <w:r>
        <w:t>Международное экономическое право также оказывает влияние на национальное законодательство через процессы гармонизации и стандартизации правовых норм. Многие международные организации разрабатывают и рекомендуют стандарты и модели законодательства в различных областях экономики, что может стимулировать государства к принятию соответствующ</w:t>
      </w:r>
      <w:r>
        <w:t>их норм на национальном уровне.</w:t>
      </w:r>
    </w:p>
    <w:p w:rsidR="00EB1629" w:rsidRDefault="00EB1629" w:rsidP="00EB1629">
      <w:r>
        <w:t>Таким образом, международное экономическое право оказывает значительное влияние на национальное законодательство, способствуя его развитию и гармонизации с международными нормами и стандартами. Это обеспечивает более эффективное функционирование глобальной экономики и содействует развитию международных экономических отношений.</w:t>
      </w:r>
    </w:p>
    <w:p w:rsidR="00EB1629" w:rsidRPr="00EB1629" w:rsidRDefault="00EB1629" w:rsidP="00EB1629">
      <w:r w:rsidRPr="00EB1629">
        <w:t xml:space="preserve">Важным аспектом влияния международного экономического права на национальное законодательство является его роль в содействии экономической интеграции. Многие государства участвуют в региональных или международных экономических союзах и организациях, таких как Европейский союз, ШОС, НАФТА и др. Участие в таких организациях подразумевает обязательство соблюдать и реализовывать их нормативные акты и правила, что требует соответствующего изменения </w:t>
      </w:r>
      <w:r>
        <w:t>национального законодательства.</w:t>
      </w:r>
    </w:p>
    <w:p w:rsidR="00EB1629" w:rsidRPr="00EB1629" w:rsidRDefault="00EB1629" w:rsidP="00EB1629">
      <w:r w:rsidRPr="00EB1629">
        <w:t>Кроме того, международное экономическое право может оказывать влияние на национальную судебную практику и интерпретацию законов. Решения международных судов, таких как Международный суд ООН или Всемирная торговая организация, могут быть использованы в национальных судах в качестве авторитетных источников права или ориентиров д</w:t>
      </w:r>
      <w:r>
        <w:t>ля толкования законодательства.</w:t>
      </w:r>
    </w:p>
    <w:p w:rsidR="00EB1629" w:rsidRPr="00EB1629" w:rsidRDefault="00EB1629" w:rsidP="00EB1629">
      <w:r w:rsidRPr="00EB1629">
        <w:t>Также важно отметить, что международное экономическое право способствует развитию сотрудничества и взаимодействия между государствами в экономической сфере. Посредством международных договоров и соглашений государства согласовывают свои экономические политики, обсуждают вопросы торговли, инвестиций, финансов и другие аспекты экономической деятельности, что способствует устойчивому развитию и сотрудничеству на мировой арене.</w:t>
      </w:r>
    </w:p>
    <w:p w:rsidR="00EB1629" w:rsidRPr="00EB1629" w:rsidRDefault="00EB1629" w:rsidP="00EB1629">
      <w:r w:rsidRPr="00EB1629">
        <w:lastRenderedPageBreak/>
        <w:t>Таким образом, влияние международного экономического права на национальное законодательство проявляется через различные механизмы и способы, способствуя гармонизации норм и стандартов, содействуя интеграции экономик и укреплению международного сотрудничества в экономической сфере.</w:t>
      </w:r>
      <w:bookmarkEnd w:id="0"/>
    </w:p>
    <w:sectPr w:rsidR="00EB1629" w:rsidRPr="00EB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E8"/>
    <w:rsid w:val="00D01DE8"/>
    <w:rsid w:val="00E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3ED7"/>
  <w15:chartTrackingRefBased/>
  <w15:docId w15:val="{AB453F2E-366C-48C7-BECE-3B3AC9F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2024-02-20T13:58:00Z</dcterms:created>
  <dcterms:modified xsi:type="dcterms:W3CDTF">2024-02-20T13:59:00Z</dcterms:modified>
</cp:coreProperties>
</file>