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E99" w:rsidRDefault="00994E5C" w:rsidP="00994E5C">
      <w:pPr>
        <w:pStyle w:val="1"/>
        <w:jc w:val="center"/>
      </w:pPr>
      <w:r w:rsidRPr="00994E5C">
        <w:t>Правовые вопросы регулирования деятельности платежных систем</w:t>
      </w:r>
    </w:p>
    <w:p w:rsidR="00994E5C" w:rsidRDefault="00994E5C" w:rsidP="00994E5C"/>
    <w:p w:rsidR="00994E5C" w:rsidRDefault="00994E5C" w:rsidP="00994E5C">
      <w:bookmarkStart w:id="0" w:name="_GoBack"/>
      <w:r>
        <w:t xml:space="preserve">Платежные системы играют ключевую роль в современной экономике, обеспечивая передачу денежных средств между различными участниками рынка. Правовое регулирование деятельности платежных систем направлено на обеспечение их стабильного и эффективного функционирования, защиту прав и интересов пользователей и участников рынка, а также предотвращение рисков и негативных последствий </w:t>
      </w:r>
      <w:r>
        <w:t>для финансовой системы в целом.</w:t>
      </w:r>
    </w:p>
    <w:p w:rsidR="00994E5C" w:rsidRDefault="00994E5C" w:rsidP="00994E5C">
      <w:r>
        <w:t>Одним из основных аспектов правового регулирования платежных систем является установление требований к лицензированию и регистрации платежных организаций. Это включает в себя процедуры выдачи лицензий на осуществление платежных операций, контроль за соответствием деятельности платежных организаций установленным нормам и стандартам, а также регистрацию пл</w:t>
      </w:r>
      <w:r>
        <w:t>атежных систем и их участников.</w:t>
      </w:r>
    </w:p>
    <w:p w:rsidR="00994E5C" w:rsidRDefault="00994E5C" w:rsidP="00994E5C">
      <w:r>
        <w:t>Другим важным аспектом является установление правил и стандартов обработки и передачи платежных данных. Правовое регулирование предусматривает меры по защите конфиденциальности и безопасности платежных данных пользователей, установление правил шифрования и защиты информации, а также контроль за соблюдением этих правил со стороны платеж</w:t>
      </w:r>
      <w:r>
        <w:t>ных организаций и их партнеров.</w:t>
      </w:r>
    </w:p>
    <w:p w:rsidR="00994E5C" w:rsidRDefault="00994E5C" w:rsidP="00994E5C">
      <w:r>
        <w:t>Также важным аспектом является установление правил проведения платежных операций и расчетов между участниками платежных систем. Правовое регулирование определяет условия и порядок проведения платежей, права и обязанности сторон, процедуры разрешения споров и конфликтов, а также ответственность за нарушен</w:t>
      </w:r>
      <w:r>
        <w:t>ие установленных правил и норм.</w:t>
      </w:r>
    </w:p>
    <w:p w:rsidR="00994E5C" w:rsidRDefault="00994E5C" w:rsidP="00994E5C">
      <w:r>
        <w:t>Важным аспектом является также защита прав потребителей и пользователей платежных систем. Правовое регулирование предусматривает меры по защите прав пользователей на получение информации о условиях пользования платежными системами, обеспечение безопасности и надежности проведения платежей, а также защиту от недобросовестных действий со стороны плат</w:t>
      </w:r>
      <w:r>
        <w:t>ежных организаций и их агентов.</w:t>
      </w:r>
    </w:p>
    <w:p w:rsidR="00994E5C" w:rsidRDefault="00994E5C" w:rsidP="00994E5C">
      <w:r>
        <w:t>Наконец, важно обращать внимание на международное сотрудничество и согласование правовых норм в области регулирования платежных систем. Учитывая глобальный характер многих платежных систем и операций, важно разрабатывать и применять международные стандарты и нормы, чтобы обеспечить их совместимость и согласованность на мировом уровне.</w:t>
      </w:r>
    </w:p>
    <w:p w:rsidR="00994E5C" w:rsidRDefault="00994E5C" w:rsidP="00994E5C">
      <w:r>
        <w:t xml:space="preserve">Еще одним важным аспектом правового регулирования является контроль за монополистическими и </w:t>
      </w:r>
      <w:proofErr w:type="spellStart"/>
      <w:r>
        <w:t>антиконкурентными</w:t>
      </w:r>
      <w:proofErr w:type="spellEnd"/>
      <w:r>
        <w:t xml:space="preserve"> практиками на рынке платежных систем. Законодательство должно предусматривать механизмы противодействия формированию монополий или исключительных положений на рынке, а также препятствовать дискриминационным действиям</w:t>
      </w:r>
      <w:r>
        <w:t xml:space="preserve"> в отношении других участников.</w:t>
      </w:r>
    </w:p>
    <w:p w:rsidR="00994E5C" w:rsidRDefault="00994E5C" w:rsidP="00994E5C">
      <w:r>
        <w:t xml:space="preserve">Кроме того, в сферу правового регулирования включаются и вопросы ответственности за нарушение законодательства о платежных системах. Это включает в себя установление административных, гражданских и уголовных санкций за нарушение правил проведения платежных операций, неправомерное использование платежных данных, мошенничество и </w:t>
      </w:r>
      <w:r>
        <w:t>другие противоправные действия.</w:t>
      </w:r>
    </w:p>
    <w:p w:rsidR="00994E5C" w:rsidRDefault="00994E5C" w:rsidP="00994E5C">
      <w:r>
        <w:t>Важным аспектом является также развитие инновационных технологий и новых форм платежных систем. Правовое регулирование должно быть гибким и адаптивным, чтобы эффективно реагировать на изменения в сфере финансовых технологий и обеспечить развитие новых форм платежных систем при соблюдении требований безопасности, стабильности и прозрачности.</w:t>
      </w:r>
    </w:p>
    <w:p w:rsidR="00994E5C" w:rsidRDefault="00994E5C" w:rsidP="00994E5C">
      <w:r>
        <w:lastRenderedPageBreak/>
        <w:t>Необходимо также обеспечить координацию действий между различными органами и институтами, ответственными за правовое регулирование платежных систем, чтобы обеспечить эффективное функционирование рынка и предотвратить возможные пробелы или п</w:t>
      </w:r>
      <w:r>
        <w:t>ротиворечия в законодательстве.</w:t>
      </w:r>
    </w:p>
    <w:p w:rsidR="00994E5C" w:rsidRPr="00994E5C" w:rsidRDefault="00994E5C" w:rsidP="00994E5C">
      <w:r>
        <w:t>В целом, правовое регулирование деятельности платежных систем играет ключевую роль в обеспечении их стабильного и безопасного функционирования, защите интересов пользователей и участников рынка, а также в поддержании конкурентной среды на рынке финансовых услуг.</w:t>
      </w:r>
      <w:bookmarkEnd w:id="0"/>
    </w:p>
    <w:sectPr w:rsidR="00994E5C" w:rsidRPr="0099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99"/>
    <w:rsid w:val="00985E99"/>
    <w:rsid w:val="0099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5881E"/>
  <w15:chartTrackingRefBased/>
  <w15:docId w15:val="{2054ACC2-6410-42D0-9BB5-E2FBB208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4E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E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2024-02-20T14:57:00Z</dcterms:created>
  <dcterms:modified xsi:type="dcterms:W3CDTF">2024-02-20T14:59:00Z</dcterms:modified>
</cp:coreProperties>
</file>