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32" w:rsidRDefault="00B60774" w:rsidP="00B60774">
      <w:pPr>
        <w:pStyle w:val="1"/>
        <w:jc w:val="center"/>
      </w:pPr>
      <w:r w:rsidRPr="00B60774">
        <w:t>Законодательное обеспечение прав потребителей финансовых услуг</w:t>
      </w:r>
    </w:p>
    <w:p w:rsidR="00B60774" w:rsidRDefault="00B60774" w:rsidP="00B60774"/>
    <w:p w:rsidR="00B60774" w:rsidRDefault="00B60774" w:rsidP="00B60774">
      <w:bookmarkStart w:id="0" w:name="_GoBack"/>
      <w:r>
        <w:t>Законодательное обеспечение прав потребителей финансовых услуг играет ключевую роль в обеспечении справедливых и прозрачных отношений между финансовыми институтами и их клиентами. В условиях динамичного развития финансовых рынков и появления новых видов финансовых услуг законодательство должно постоянно адаптироваться и совершенствоваться, чтобы обеспечить защиту</w:t>
      </w:r>
      <w:r>
        <w:t xml:space="preserve"> прав и интересов потребителей.</w:t>
      </w:r>
    </w:p>
    <w:p w:rsidR="00B60774" w:rsidRDefault="00B60774" w:rsidP="00B60774">
      <w:r>
        <w:t>Одним из важных аспектов законодательного обеспечения прав потребителей финансовых услуг является обеспечение прозрачности и доступности информации. Финансовые институты обязаны предоставлять клиентам четкую и понятную информацию о предлагаемых услугах, их стоимости, условиях использования и рисках. Это помогает потребителям принимать осознанные решения и из</w:t>
      </w:r>
      <w:r>
        <w:t>бегать непредвиденных ситуаций.</w:t>
      </w:r>
    </w:p>
    <w:p w:rsidR="00B60774" w:rsidRDefault="00B60774" w:rsidP="00B60774">
      <w:r>
        <w:t xml:space="preserve">Кроме того, законодательство устанавливает правила и требования к деятельности финансовых институтов в области защиты конфиденциальности и безопасности данных клиентов. Финансовые организации обязаны соблюдать строгие меры безопасности для предотвращения утечек или несанкционированного доступа к персональной информации клиентов, что является важным аспектом обеспечения их </w:t>
      </w:r>
      <w:r>
        <w:t>доверия и уверенности.</w:t>
      </w:r>
    </w:p>
    <w:p w:rsidR="00B60774" w:rsidRDefault="00B60774" w:rsidP="00B60774">
      <w:r>
        <w:t xml:space="preserve">Также законодательство предусматривает механизмы защиты прав потребителей в случае возникновения споров или конфликтов с финансовыми институтами. Потребители имеют право обращаться в специальные органы по защите прав потребителей или финансовые регуляторы с жалобами на неправомерные действия или нарушения законодательства </w:t>
      </w:r>
      <w:r>
        <w:t>со стороны финансовых компаний.</w:t>
      </w:r>
    </w:p>
    <w:p w:rsidR="00B60774" w:rsidRDefault="00B60774" w:rsidP="00B60774">
      <w:r>
        <w:t xml:space="preserve">Важным аспектом законодательного обеспечения прав потребителей финансовых услуг является также принятие законов и нормативных актов, направленных на предотвращение финансового мошенничества и защиту от недобросовестных практик со стороны финансовых институтов. Это может включать в себя установление требований к лицензированию и регулированию деятельности финансовых компаний, а также механизмы мониторинга </w:t>
      </w:r>
      <w:r>
        <w:t>и контроля за их деятельностью.</w:t>
      </w:r>
    </w:p>
    <w:p w:rsidR="00B60774" w:rsidRDefault="00B60774" w:rsidP="00B60774">
      <w:r>
        <w:t>Таким образом, законодательное обеспечение прав потребителей финансовых услуг является необходимым элементом функционирования современной финансовой системы. Оно направлено на защиту интересов и безопасности клиентов, обеспечение прозрачности и надежности финансовых отношений и способствует развитию доверия и стабильности на финансовых рынках.</w:t>
      </w:r>
    </w:p>
    <w:p w:rsidR="00B60774" w:rsidRDefault="00B60774" w:rsidP="00B60774">
      <w:r>
        <w:t>Кроме того, важным аспектом законодательного обеспечения прав потребителей финансовых услуг является регулирование процесса выдачи кредитов и займов. Законы устанавливают требования к прозрачности условий кредитования, предупреждают потребителей о возможных рисках и последствиях задолженности. Это помогает предотвратить злоупотребления со стороны кредиторов и обеспечивает справе</w:t>
      </w:r>
      <w:r>
        <w:t>дливые условия для всех сторон.</w:t>
      </w:r>
    </w:p>
    <w:p w:rsidR="00B60774" w:rsidRDefault="00B60774" w:rsidP="00B60774">
      <w:r>
        <w:t xml:space="preserve">Кроме того, законодательство также регулирует деятельность </w:t>
      </w:r>
      <w:proofErr w:type="spellStart"/>
      <w:r>
        <w:t>коллекторских</w:t>
      </w:r>
      <w:proofErr w:type="spellEnd"/>
      <w:r>
        <w:t xml:space="preserve"> агентств и устанавливает правила взаимодействия с должниками. Это включает в себя ограничения по частоте и способам </w:t>
      </w:r>
      <w:proofErr w:type="spellStart"/>
      <w:r>
        <w:t>контактирования</w:t>
      </w:r>
      <w:proofErr w:type="spellEnd"/>
      <w:r>
        <w:t xml:space="preserve"> с должниками, а также запрет на угрозы, запугивание и другие недобросовестные практики в пр</w:t>
      </w:r>
      <w:r>
        <w:t>оцессе взыскания задолженности.</w:t>
      </w:r>
    </w:p>
    <w:p w:rsidR="00B60774" w:rsidRDefault="00B60774" w:rsidP="00B60774">
      <w:r>
        <w:t xml:space="preserve">Особое внимание в законодательстве уделяется также защите прав потребителей финансовых услуг в сфере страхования. Законы устанавливают требования к страховым компаниям по предоставлению полной информации о страховых продуктах, их стоимости, условиях покрытия и </w:t>
      </w:r>
      <w:r>
        <w:lastRenderedPageBreak/>
        <w:t>порядке выплат. Это позволяет потребителям сделать осознанный выбор и обеспечивает защиту их интересов в случае наступления страховог</w:t>
      </w:r>
      <w:r>
        <w:t>о случая.</w:t>
      </w:r>
    </w:p>
    <w:p w:rsidR="00B60774" w:rsidRDefault="00B60774" w:rsidP="00B60774">
      <w:r>
        <w:t>Наряду с этим, законодательство также регулирует сферу инвестиций, защищая интересы инвесторов от недобросовестных практик и мошенничества на финансовых рынках. Это включает в себя установление требований к лицензированию и регулированию деятельности инвестиционных компаний, а также обеспечение прозрачности и доступн</w:t>
      </w:r>
      <w:r>
        <w:t>ости информации для инвесторов.</w:t>
      </w:r>
    </w:p>
    <w:p w:rsidR="00B60774" w:rsidRPr="00B60774" w:rsidRDefault="00B60774" w:rsidP="00B60774">
      <w:r>
        <w:t>Таким образом, законодательное обеспечение прав потребителей финансовых услуг включает в себя широкий спектр мер и механизмов, направленных на защиту их интересов и обеспечение справедливости и прозрачности в финансовых отношениях. Это способствует развитию доверия между участниками рынка и созданию благоприятной среды для экономического роста</w:t>
      </w:r>
      <w:r>
        <w:t>,</w:t>
      </w:r>
      <w:r>
        <w:t xml:space="preserve"> и стабильности.</w:t>
      </w:r>
      <w:bookmarkEnd w:id="0"/>
    </w:p>
    <w:sectPr w:rsidR="00B60774" w:rsidRPr="00B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2"/>
    <w:rsid w:val="00274632"/>
    <w:rsid w:val="00B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261"/>
  <w15:chartTrackingRefBased/>
  <w15:docId w15:val="{1C1529A1-6BE1-4BCA-A259-7F7AE45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2024-02-20T15:27:00Z</dcterms:created>
  <dcterms:modified xsi:type="dcterms:W3CDTF">2024-02-20T15:29:00Z</dcterms:modified>
</cp:coreProperties>
</file>