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E9" w:rsidRDefault="00FD18DE" w:rsidP="00FD18DE">
      <w:pPr>
        <w:pStyle w:val="1"/>
        <w:jc w:val="center"/>
      </w:pPr>
      <w:r w:rsidRPr="00FD18DE">
        <w:t xml:space="preserve">Регулирование деятельности в области </w:t>
      </w:r>
      <w:proofErr w:type="spellStart"/>
      <w:r w:rsidRPr="00FD18DE">
        <w:t>нанотехнологий</w:t>
      </w:r>
      <w:proofErr w:type="spellEnd"/>
    </w:p>
    <w:p w:rsidR="00FD18DE" w:rsidRDefault="00FD18DE" w:rsidP="00FD18DE"/>
    <w:p w:rsidR="00FD18DE" w:rsidRDefault="00FD18DE" w:rsidP="00FD18DE">
      <w:bookmarkStart w:id="0" w:name="_GoBack"/>
      <w:r>
        <w:t xml:space="preserve">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представляет собой важный аспект экономического права в современном мире. </w:t>
      </w:r>
      <w:proofErr w:type="spellStart"/>
      <w:r>
        <w:t>Нанотехнологии</w:t>
      </w:r>
      <w:proofErr w:type="spellEnd"/>
      <w:r>
        <w:t xml:space="preserve"> играют ключевую роль в различных отраслях экономики, включая промышленность, медицину, энергетику, информационные технологии и другие. Однако, в связи с быстрым развитием этой области, возникают различные правовые вопросы и риски, которые треб</w:t>
      </w:r>
      <w:r>
        <w:t>уют комплексного регулирования.</w:t>
      </w:r>
    </w:p>
    <w:p w:rsidR="00FD18DE" w:rsidRDefault="00FD18DE" w:rsidP="00FD18DE">
      <w:r>
        <w:t xml:space="preserve">Одним из основных аспектов регулирования </w:t>
      </w:r>
      <w:proofErr w:type="spellStart"/>
      <w:r>
        <w:t>нанотехнологий</w:t>
      </w:r>
      <w:proofErr w:type="spellEnd"/>
      <w:r>
        <w:t xml:space="preserve"> является обеспечение безопасности и защиты здоровья человека и окружающей среды. Введение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нанопродуктов</w:t>
      </w:r>
      <w:proofErr w:type="spellEnd"/>
      <w:r>
        <w:t xml:space="preserve"> в производство и потребление может вызывать опасения относительно их токсичности и воздействия на организм человека и окружающую среду. Поэтому правовое регулирование в этой области включает в себя разработку стандартов качества и безопасности, а также проведение экспертизы и сертификации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нанопродуктов</w:t>
      </w:r>
      <w:proofErr w:type="spellEnd"/>
      <w:r>
        <w:t>.</w:t>
      </w:r>
    </w:p>
    <w:p w:rsidR="00FD18DE" w:rsidRDefault="00FD18DE" w:rsidP="00FD18DE">
      <w:r>
        <w:t xml:space="preserve">Кроме того, важным аспектом регулирования является защита интеллектуальной собственности и коммерческих интересов в сфере </w:t>
      </w:r>
      <w:proofErr w:type="spellStart"/>
      <w:r>
        <w:t>нанотехнологий</w:t>
      </w:r>
      <w:proofErr w:type="spellEnd"/>
      <w:r>
        <w:t xml:space="preserve">. В связи с инновационным характером </w:t>
      </w:r>
      <w:proofErr w:type="spellStart"/>
      <w:r>
        <w:t>нанотехнологий</w:t>
      </w:r>
      <w:proofErr w:type="spellEnd"/>
      <w:r>
        <w:t xml:space="preserve">, важно обеспечить защиту прав </w:t>
      </w:r>
      <w:proofErr w:type="spellStart"/>
      <w:r>
        <w:t>инноваторов</w:t>
      </w:r>
      <w:proofErr w:type="spellEnd"/>
      <w:r>
        <w:t xml:space="preserve"> и инвесторов, а также предотвратить незаконное копирование и использование разработок в этой области. Для этого разрабатываются соответствующие законы и механизмы защиты интеллектуальной собственности, включая пат</w:t>
      </w:r>
      <w:r>
        <w:t>ентное право и авторские права.</w:t>
      </w:r>
    </w:p>
    <w:p w:rsidR="00FD18DE" w:rsidRDefault="00FD18DE" w:rsidP="00FD18DE">
      <w:r>
        <w:t xml:space="preserve">Важным аспектом регулирования </w:t>
      </w:r>
      <w:proofErr w:type="spellStart"/>
      <w:r>
        <w:t>нанотехнологий</w:t>
      </w:r>
      <w:proofErr w:type="spellEnd"/>
      <w:r>
        <w:t xml:space="preserve"> также является этическая составляющая. Использование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нанопродуктов</w:t>
      </w:r>
      <w:proofErr w:type="spellEnd"/>
      <w:r>
        <w:t xml:space="preserve"> может вызывать различные этические вопросы, связанные с их потенциальными последствиями для здоровья и окружающей среды, а также справедливым распределением выгод и доступа к новым технологиям. Поэтому регулирование </w:t>
      </w:r>
      <w:proofErr w:type="spellStart"/>
      <w:r>
        <w:t>нанотехнологий</w:t>
      </w:r>
      <w:proofErr w:type="spellEnd"/>
      <w:r>
        <w:t xml:space="preserve"> также включает в себя обсуждение и разработку этических принципов и норм, которые должны учитываться при разработк</w:t>
      </w:r>
      <w:r>
        <w:t>е и внедрении новых технологий.</w:t>
      </w:r>
    </w:p>
    <w:p w:rsidR="00FD18DE" w:rsidRDefault="00FD18DE" w:rsidP="00FD18DE">
      <w:r>
        <w:t xml:space="preserve">Таким образом, 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представляет собой сложный и многоаспектный процесс, который требует внимательного изучения и разработки соответствующего законодательства и нормативных актов. Оно направлено на обеспечение безопасности, защиты интеллектуальной собственности, учета этических принципов и поддержки инновационного развития в этой области.</w:t>
      </w:r>
    </w:p>
    <w:p w:rsidR="00FD18DE" w:rsidRDefault="00FD18DE" w:rsidP="00FD18DE">
      <w:r>
        <w:t xml:space="preserve">Еще одним аспектом регулирования </w:t>
      </w:r>
      <w:proofErr w:type="spellStart"/>
      <w:r>
        <w:t>нанотехнологий</w:t>
      </w:r>
      <w:proofErr w:type="spellEnd"/>
      <w:r>
        <w:t xml:space="preserve"> является обеспечение прозрачности и информированности общества о возможных рисках и преимуществах использования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нанопродуктов</w:t>
      </w:r>
      <w:proofErr w:type="spellEnd"/>
      <w:r>
        <w:t xml:space="preserve">. Поскольку </w:t>
      </w:r>
      <w:proofErr w:type="spellStart"/>
      <w:r>
        <w:t>нанотехнологии</w:t>
      </w:r>
      <w:proofErr w:type="spellEnd"/>
      <w:r>
        <w:t xml:space="preserve"> имеют потенциал привнести значительные изменения в различные отрасли экономики и повседневную жизнь, важно обеспечить доступность и понятность информации о них для всех заинтересованных сторон. Для этого проводятся общественные дискуссии, создаются специализированные информационные ресурсы и организуют</w:t>
      </w:r>
      <w:r>
        <w:t>ся образовательные мероприятия.</w:t>
      </w:r>
    </w:p>
    <w:p w:rsidR="00FD18DE" w:rsidRDefault="00FD18DE" w:rsidP="00FD18DE">
      <w:r>
        <w:t xml:space="preserve">Также важным аспектом является международное сотрудничество в области регулирования </w:t>
      </w:r>
      <w:proofErr w:type="spellStart"/>
      <w:r>
        <w:t>нанотехнологий</w:t>
      </w:r>
      <w:proofErr w:type="spellEnd"/>
      <w:r>
        <w:t xml:space="preserve">. Поскольку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нанопродукты</w:t>
      </w:r>
      <w:proofErr w:type="spellEnd"/>
      <w:r>
        <w:t xml:space="preserve"> могут пересекать границы и влиять на экономику и здоровье людей в различных странах, важно обеспечить согласованный подход к их регулированию на международном уровне. Для этого проводятся консультации и переговоры между странами и международными организациями с целью разработки</w:t>
      </w:r>
      <w:r>
        <w:t xml:space="preserve"> общих стандартов и нормативов.</w:t>
      </w:r>
    </w:p>
    <w:p w:rsidR="00FD18DE" w:rsidRDefault="00FD18DE" w:rsidP="00FD18DE">
      <w:r>
        <w:lastRenderedPageBreak/>
        <w:t xml:space="preserve">Наконец, важно обратить внимание на развитие инновационной инфраструктуры и стимулирование инвестиций в </w:t>
      </w:r>
      <w:proofErr w:type="spellStart"/>
      <w:r>
        <w:t>нанотехнологические</w:t>
      </w:r>
      <w:proofErr w:type="spellEnd"/>
      <w:r>
        <w:t xml:space="preserve"> проекты. Правовое регулирование должно создавать условия для развития научно-исследовательской базы, поддержки </w:t>
      </w:r>
      <w:proofErr w:type="spellStart"/>
      <w:r>
        <w:t>стартапов</w:t>
      </w:r>
      <w:proofErr w:type="spellEnd"/>
      <w:r>
        <w:t xml:space="preserve"> и инновационных предприятий, а также обеспечивать финансовую поддержку и налоговые льготы для компаний, занимающихся разработк</w:t>
      </w:r>
      <w:r>
        <w:t xml:space="preserve">ой и внедрением </w:t>
      </w:r>
      <w:proofErr w:type="spellStart"/>
      <w:r>
        <w:t>нанотехнологий</w:t>
      </w:r>
      <w:proofErr w:type="spellEnd"/>
      <w:r>
        <w:t>.</w:t>
      </w:r>
    </w:p>
    <w:p w:rsidR="00FD18DE" w:rsidRPr="00FD18DE" w:rsidRDefault="00FD18DE" w:rsidP="00FD18DE">
      <w:r>
        <w:t xml:space="preserve">Таким образом, 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представляет собой сложный и многоаспектный процесс, который требует согласованных действий со стороны государств, международных организаций, бизнеса и общества в целом. Он направлен на обеспечение безопасности, эффективности и устойчивого развития </w:t>
      </w:r>
      <w:proofErr w:type="spellStart"/>
      <w:r>
        <w:t>нанотехнологического</w:t>
      </w:r>
      <w:proofErr w:type="spellEnd"/>
      <w:r>
        <w:t xml:space="preserve"> сектора и способствует росту инноваций и экономическому прогрессу.</w:t>
      </w:r>
      <w:bookmarkEnd w:id="0"/>
    </w:p>
    <w:sectPr w:rsidR="00FD18DE" w:rsidRPr="00FD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E9"/>
    <w:rsid w:val="006B06E9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DB0F"/>
  <w15:chartTrackingRefBased/>
  <w15:docId w15:val="{9FC9D280-5AF4-41A3-BE3E-CF6DA031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2024-02-20T15:33:00Z</dcterms:created>
  <dcterms:modified xsi:type="dcterms:W3CDTF">2024-02-20T15:36:00Z</dcterms:modified>
</cp:coreProperties>
</file>