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F9" w:rsidRDefault="0023299A" w:rsidP="0023299A">
      <w:pPr>
        <w:pStyle w:val="1"/>
        <w:jc w:val="center"/>
      </w:pPr>
      <w:r w:rsidRPr="0023299A">
        <w:t>Правовое регулирование агротехнологического бизнеса</w:t>
      </w:r>
    </w:p>
    <w:p w:rsidR="0023299A" w:rsidRDefault="0023299A" w:rsidP="0023299A"/>
    <w:p w:rsidR="0023299A" w:rsidRDefault="0023299A" w:rsidP="0023299A">
      <w:bookmarkStart w:id="0" w:name="_GoBack"/>
      <w:r>
        <w:t>Правовое регулирование агротехнологического бизнеса является важным аспектом современного экономического права. С развитием сельского хозяйства и применением новых технологий в аграрной сфере возникают новые юридические вопросы, связанные с правами и обязанностями участников этого бизнеса, а также с защитой интересов п</w:t>
      </w:r>
      <w:r>
        <w:t>отребителей и окружающей среды.</w:t>
      </w:r>
    </w:p>
    <w:p w:rsidR="0023299A" w:rsidRDefault="0023299A" w:rsidP="0023299A">
      <w:r>
        <w:t xml:space="preserve">Одним из основных аспектов правового регулирования агротехнологического бизнеса является регулирование использования и защиты интеллектуальной собственности в сельском хозяйстве. Это включает в себя регистрацию и защиту сортов растений, патентов на инновационные </w:t>
      </w:r>
      <w:proofErr w:type="spellStart"/>
      <w:r>
        <w:t>агротехнологии</w:t>
      </w:r>
      <w:proofErr w:type="spellEnd"/>
      <w:r>
        <w:t xml:space="preserve">, а также правил использования генетически модифицированных организмов (ГМО). Правовые нормы в этой области направлены на обеспечение справедливого доступа к технологиям и защиту прав интеллектуальной собственности агротехнологических </w:t>
      </w:r>
      <w:r>
        <w:t>компаний.</w:t>
      </w:r>
    </w:p>
    <w:p w:rsidR="0023299A" w:rsidRDefault="0023299A" w:rsidP="0023299A">
      <w:r>
        <w:t>Кроме того, важным аспектом является обеспечение безопасности пищевых продуктов и защита прав потребителей. Правовое регулирование должно гарантировать соблюдение стандартов качества и безопасности пищевых продуктов, а также обеспечивать информированность потребителей о составе и происхождении продуктов. Это включает в себя внедрение механизмов маркировки и сертификации продукции, а также проведение контроля за соблюдением правил произво</w:t>
      </w:r>
      <w:r>
        <w:t>дства и обращения с продуктами.</w:t>
      </w:r>
    </w:p>
    <w:p w:rsidR="0023299A" w:rsidRDefault="0023299A" w:rsidP="0023299A">
      <w:r>
        <w:t>Еще одним аспектом является регулирование отношений между агротехнологическими компаниями и сельскохозяйственными предприятиями. Правовые нормы должны определять условия сотрудничества и взаимодействия между этими сторонами, а также регулировать вопросы, связанные с арендой земельных участков, заключением договоров на поставку семян и удобрений, а также использование</w:t>
      </w:r>
      <w:r>
        <w:t xml:space="preserve"> новых </w:t>
      </w:r>
      <w:proofErr w:type="spellStart"/>
      <w:r>
        <w:t>агротехнологий</w:t>
      </w:r>
      <w:proofErr w:type="spellEnd"/>
      <w:r>
        <w:t xml:space="preserve"> на полях.</w:t>
      </w:r>
    </w:p>
    <w:p w:rsidR="0023299A" w:rsidRDefault="0023299A" w:rsidP="0023299A">
      <w:r>
        <w:t>Таким образом, правовое регулирование агротехнологического бизнеса направлено на обеспечение устойчивого развития сельского хозяйства, защиту интересов всех участников рынка и обеспечение безопасности и качества сельскохозяйственной продукции. Это требует комплексного подхода и разработки соответствующих нормативных актов, а также их эффективного применения и контроля.</w:t>
      </w:r>
    </w:p>
    <w:p w:rsidR="0023299A" w:rsidRDefault="0023299A" w:rsidP="0023299A">
      <w:r>
        <w:t xml:space="preserve">Кроме того, важным аспектом правового регулирования агротехнологического бизнеса является защита окружающей среды. Применение </w:t>
      </w:r>
      <w:proofErr w:type="spellStart"/>
      <w:r>
        <w:t>агротехнологий</w:t>
      </w:r>
      <w:proofErr w:type="spellEnd"/>
      <w:r>
        <w:t xml:space="preserve"> может иметь значительное воздействие на природные ресурсы и экосистемы, поэтому необходимо разработать и внедрить нормативные акты, которые обеспечат устойчивое использование природных ресурсов и минимизацию негативно</w:t>
      </w:r>
      <w:r>
        <w:t>го влияния на окружающую среду.</w:t>
      </w:r>
    </w:p>
    <w:p w:rsidR="0023299A" w:rsidRDefault="0023299A" w:rsidP="0023299A">
      <w:r>
        <w:t xml:space="preserve">Другим важным аспектом является регулирование финансово-экономических отношений в сфере </w:t>
      </w:r>
      <w:proofErr w:type="spellStart"/>
      <w:r>
        <w:t>агротехнологий</w:t>
      </w:r>
      <w:proofErr w:type="spellEnd"/>
      <w:r>
        <w:t>. Это включает в себя вопросы финансирования инновационных проектов в сельском хозяйстве, обеспечение доступа к кредитным ресурсам для агротехнологических компаний, а также стимулирование инвестиций в развитие с</w:t>
      </w:r>
      <w:r>
        <w:t>ельскохозяйственных технологий.</w:t>
      </w:r>
    </w:p>
    <w:p w:rsidR="0023299A" w:rsidRDefault="0023299A" w:rsidP="0023299A">
      <w:r>
        <w:t>Не менее важным является разработка и внедрение механизмов государственной поддержки агротехнологического бизнеса. Это может включать в себя налоговые льготы, гранты на научные исследования, субсидии на внедрение новых технологий, а также программы обучения и консультирования для сельскохозяйственных произво</w:t>
      </w:r>
      <w:r>
        <w:t>дителей.</w:t>
      </w:r>
    </w:p>
    <w:p w:rsidR="0023299A" w:rsidRPr="0023299A" w:rsidRDefault="0023299A" w:rsidP="0023299A">
      <w:r>
        <w:t xml:space="preserve">Таким образом, правовое регулирование агротехнологического бизнеса должно быть комплексным и охватывать различные аспекты, связанные с использованием новых технологий в сельском хозяйстве. Это позволит обеспечить устойчивое развитие аграрного сектора, повысить </w:t>
      </w:r>
      <w:r>
        <w:lastRenderedPageBreak/>
        <w:t>его конкурентоспособность на мировом рынке и сделать процесс производства сельскохозяйственной продукции более эффективным и экологически безопасным.</w:t>
      </w:r>
      <w:bookmarkEnd w:id="0"/>
    </w:p>
    <w:sectPr w:rsidR="0023299A" w:rsidRPr="0023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F9"/>
    <w:rsid w:val="0023299A"/>
    <w:rsid w:val="009A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FEDB"/>
  <w15:chartTrackingRefBased/>
  <w15:docId w15:val="{F497CDAE-3BAA-4C51-9A7D-6D8E898C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2024-02-20T15:39:00Z</dcterms:created>
  <dcterms:modified xsi:type="dcterms:W3CDTF">2024-02-20T15:42:00Z</dcterms:modified>
</cp:coreProperties>
</file>