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B2" w:rsidRDefault="009413F8" w:rsidP="009413F8">
      <w:pPr>
        <w:pStyle w:val="1"/>
        <w:jc w:val="center"/>
      </w:pPr>
      <w:r w:rsidRPr="009413F8">
        <w:t xml:space="preserve">Правовое регулирование </w:t>
      </w:r>
      <w:proofErr w:type="spellStart"/>
      <w:r w:rsidRPr="009413F8">
        <w:t>криптовалют</w:t>
      </w:r>
      <w:proofErr w:type="spellEnd"/>
      <w:r w:rsidRPr="009413F8">
        <w:t xml:space="preserve"> и </w:t>
      </w:r>
      <w:proofErr w:type="spellStart"/>
      <w:r w:rsidRPr="009413F8">
        <w:t>блокчейн</w:t>
      </w:r>
      <w:proofErr w:type="spellEnd"/>
      <w:r w:rsidRPr="009413F8">
        <w:t>-технологий</w:t>
      </w:r>
    </w:p>
    <w:p w:rsidR="009413F8" w:rsidRDefault="009413F8" w:rsidP="009413F8"/>
    <w:p w:rsidR="009413F8" w:rsidRDefault="009413F8" w:rsidP="009413F8">
      <w:bookmarkStart w:id="0" w:name="_GoBack"/>
      <w:r>
        <w:t xml:space="preserve">Правовое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 представляет собой сложную и актуальную проблему в современном мире. С появлением </w:t>
      </w:r>
      <w:proofErr w:type="spellStart"/>
      <w:r>
        <w:t>криптовалют</w:t>
      </w:r>
      <w:proofErr w:type="spellEnd"/>
      <w:r>
        <w:t xml:space="preserve">, таких как </w:t>
      </w:r>
      <w:proofErr w:type="spellStart"/>
      <w:r>
        <w:t>биткойн</w:t>
      </w:r>
      <w:proofErr w:type="spellEnd"/>
      <w:r>
        <w:t xml:space="preserve">, </w:t>
      </w:r>
      <w:proofErr w:type="spellStart"/>
      <w:r>
        <w:t>эфириум</w:t>
      </w:r>
      <w:proofErr w:type="spellEnd"/>
      <w:r>
        <w:t xml:space="preserve"> и другие, возникла необходимость разработки соответствующих правовых норм для их использования и обмена. </w:t>
      </w:r>
      <w:proofErr w:type="spellStart"/>
      <w:r>
        <w:t>Блокчейн</w:t>
      </w:r>
      <w:proofErr w:type="spellEnd"/>
      <w:r>
        <w:t xml:space="preserve">-технология, лежащая в основе </w:t>
      </w:r>
      <w:proofErr w:type="spellStart"/>
      <w:r>
        <w:t>криптовалют</w:t>
      </w:r>
      <w:proofErr w:type="spellEnd"/>
      <w:r>
        <w:t>, также представляет интерес для законодателей, поскольку она имеет потенциал применения в различных отраслях, включ</w:t>
      </w:r>
      <w:r>
        <w:t>ая финансы, право и управление.</w:t>
      </w:r>
    </w:p>
    <w:p w:rsidR="009413F8" w:rsidRDefault="009413F8" w:rsidP="009413F8">
      <w:r>
        <w:t xml:space="preserve">Одним из ключевых вопросов, требующих регулирования, является легальный статус </w:t>
      </w:r>
      <w:proofErr w:type="spellStart"/>
      <w:r>
        <w:t>криптовалюты</w:t>
      </w:r>
      <w:proofErr w:type="spellEnd"/>
      <w:r>
        <w:t xml:space="preserve">. В разных странах мира отношение к </w:t>
      </w:r>
      <w:proofErr w:type="spellStart"/>
      <w:r>
        <w:t>криптовалютам</w:t>
      </w:r>
      <w:proofErr w:type="spellEnd"/>
      <w:r>
        <w:t xml:space="preserve"> различно: в некоторых они признаются как законные средства платежа, в других они запрещены или регулируются особым образом. Это создает сложности для международных операций и требует разработки е</w:t>
      </w:r>
      <w:r>
        <w:t>диных международных стандартов.</w:t>
      </w:r>
    </w:p>
    <w:p w:rsidR="009413F8" w:rsidRDefault="009413F8" w:rsidP="009413F8">
      <w:r>
        <w:t xml:space="preserve">Еще одним важным аспектом правового регулирования </w:t>
      </w:r>
      <w:proofErr w:type="spellStart"/>
      <w:r>
        <w:t>криптовалют</w:t>
      </w:r>
      <w:proofErr w:type="spellEnd"/>
      <w:r>
        <w:t xml:space="preserve"> является борьба с преступной деятельностью, такой как отмывание денег, финансирование терроризма и мошенничество. Поскольку транзакции с </w:t>
      </w:r>
      <w:proofErr w:type="spellStart"/>
      <w:r>
        <w:t>криптовалютами</w:t>
      </w:r>
      <w:proofErr w:type="spellEnd"/>
      <w:r>
        <w:t xml:space="preserve"> обычно анонимны и </w:t>
      </w:r>
      <w:proofErr w:type="spellStart"/>
      <w:r>
        <w:t>неотслеживаемы</w:t>
      </w:r>
      <w:proofErr w:type="spellEnd"/>
      <w:r>
        <w:t>, важно установить механизмы контроля и надзора, чтобы пр</w:t>
      </w:r>
      <w:r>
        <w:t>едотвратить их злоупотребление.</w:t>
      </w:r>
    </w:p>
    <w:p w:rsidR="009413F8" w:rsidRDefault="009413F8" w:rsidP="009413F8">
      <w:r>
        <w:t xml:space="preserve">Также необходимо регулировать использование </w:t>
      </w:r>
      <w:proofErr w:type="spellStart"/>
      <w:r>
        <w:t>блокчейн</w:t>
      </w:r>
      <w:proofErr w:type="spellEnd"/>
      <w:r>
        <w:t xml:space="preserve">-технологии в различных отраслях экономики и права. Эта технология может быть применена для улучшения прозрачности и безопасности ведения бизнеса, </w:t>
      </w:r>
      <w:proofErr w:type="spellStart"/>
      <w:r>
        <w:t>цифровизации</w:t>
      </w:r>
      <w:proofErr w:type="spellEnd"/>
      <w:r>
        <w:t xml:space="preserve"> документооборота и управления правами интеллектуальной собственности. Однако для ее успешного внедрения требуется разработка соответствующ</w:t>
      </w:r>
      <w:r>
        <w:t>их правовых рамок и стандартов.</w:t>
      </w:r>
    </w:p>
    <w:p w:rsidR="009413F8" w:rsidRDefault="009413F8" w:rsidP="009413F8">
      <w:r>
        <w:t xml:space="preserve">Таким образом, правовое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-технологий является актуальной задачей для государств и международного сообщества. Оно должно обеспечить баланс между поддержанием инноваций и защитой интересов общества, а также содействовать развитию новых технологий в соответствии с принципами законности и безопасности.</w:t>
      </w:r>
    </w:p>
    <w:p w:rsidR="009413F8" w:rsidRDefault="009413F8" w:rsidP="009413F8">
      <w:r>
        <w:t xml:space="preserve">Кроме того,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 должно учитывать международные аспекты. Поскольку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-технология не ограничиваются границами отдельных стран, важно обеспечить их согласованное регулирование на международном уровне. Это может включать в себя разработку международных соглашений и стандартов, направленных на урегулирование обмена </w:t>
      </w:r>
      <w:proofErr w:type="spellStart"/>
      <w:r>
        <w:t>криптовалютами</w:t>
      </w:r>
      <w:proofErr w:type="spellEnd"/>
      <w:r>
        <w:t xml:space="preserve"> и использование </w:t>
      </w:r>
      <w:proofErr w:type="spellStart"/>
      <w:r>
        <w:t>блокчейн</w:t>
      </w:r>
      <w:proofErr w:type="spellEnd"/>
      <w:r>
        <w:t>-т</w:t>
      </w:r>
      <w:r>
        <w:t>ехнологии в различных отраслях.</w:t>
      </w:r>
    </w:p>
    <w:p w:rsidR="009413F8" w:rsidRDefault="009413F8" w:rsidP="009413F8">
      <w:r>
        <w:t xml:space="preserve">Еще одним важным аспектом является защита прав потребителей. В сфере </w:t>
      </w:r>
      <w:proofErr w:type="spellStart"/>
      <w:r>
        <w:t>криптовалют</w:t>
      </w:r>
      <w:proofErr w:type="spellEnd"/>
      <w:r>
        <w:t xml:space="preserve"> могут возникать риски для инвесторов, связанные с недобросовестными схемами, мошенничеством и кражей. Правовое регулирование должно предусматривать меры по защите интересов пользователей </w:t>
      </w:r>
      <w:proofErr w:type="spellStart"/>
      <w:r>
        <w:t>криптовалютных</w:t>
      </w:r>
      <w:proofErr w:type="spellEnd"/>
      <w:r>
        <w:t xml:space="preserve"> платформ и обеспечивать возмещение убытков в сл</w:t>
      </w:r>
      <w:r>
        <w:t>учае их неправомерных действий.</w:t>
      </w:r>
    </w:p>
    <w:p w:rsidR="009413F8" w:rsidRDefault="009413F8" w:rsidP="009413F8">
      <w:r>
        <w:t xml:space="preserve">Также важно обеспечить соблюдение налогового законодательства в сфере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-технологий. Поскольку операции с </w:t>
      </w:r>
      <w:proofErr w:type="spellStart"/>
      <w:r>
        <w:t>криптовалютами</w:t>
      </w:r>
      <w:proofErr w:type="spellEnd"/>
      <w:r>
        <w:t xml:space="preserve"> могут осуществляться без привлечения банков и промежуточных финансовых институтов, существует риск уклонения от уплаты налогов. Правовое регулирование должно устанавливать прозрачные правила налогообложения и механизмы контроля за доходами</w:t>
      </w:r>
      <w:r>
        <w:t xml:space="preserve"> и операциями с </w:t>
      </w:r>
      <w:proofErr w:type="spellStart"/>
      <w:r>
        <w:t>криптовалютами</w:t>
      </w:r>
      <w:proofErr w:type="spellEnd"/>
      <w:r>
        <w:t>.</w:t>
      </w:r>
    </w:p>
    <w:p w:rsidR="009413F8" w:rsidRPr="009413F8" w:rsidRDefault="009413F8" w:rsidP="009413F8">
      <w:r>
        <w:t xml:space="preserve">Таким образом, правовое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-технологий должно быть комплексным и сбалансированным, учитывая их потенциал для инноваций и риски для общества. </w:t>
      </w:r>
      <w:r>
        <w:lastRenderedPageBreak/>
        <w:t>Оно должно создавать условия для развития новых технологий, при этом обеспечивая защиту прав и интересов граждан, безопасность финансовых операций и соблюдение налогового законодательства.</w:t>
      </w:r>
      <w:bookmarkEnd w:id="0"/>
    </w:p>
    <w:sectPr w:rsidR="009413F8" w:rsidRPr="0094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2"/>
    <w:rsid w:val="009413F8"/>
    <w:rsid w:val="00B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B8FC"/>
  <w15:chartTrackingRefBased/>
  <w15:docId w15:val="{8C7BB945-E17E-4BF4-8ADD-84F19E6D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3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3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2024-02-22T17:12:00Z</dcterms:created>
  <dcterms:modified xsi:type="dcterms:W3CDTF">2024-02-22T17:13:00Z</dcterms:modified>
</cp:coreProperties>
</file>