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BD" w:rsidRDefault="00423F0E" w:rsidP="00423F0E">
      <w:pPr>
        <w:pStyle w:val="1"/>
        <w:jc w:val="center"/>
      </w:pPr>
      <w:r w:rsidRPr="00423F0E">
        <w:t>Правовое обеспечение конфиденциальности в бизнесе</w:t>
      </w:r>
    </w:p>
    <w:p w:rsidR="00423F0E" w:rsidRDefault="00423F0E" w:rsidP="00423F0E"/>
    <w:p w:rsidR="00423F0E" w:rsidRDefault="00423F0E" w:rsidP="00423F0E">
      <w:bookmarkStart w:id="0" w:name="_GoBack"/>
      <w:r>
        <w:t>Конфиденциальность в бизнесе является одним из основных принципов, обеспечивающих защиту интересов предпринимателей и предотвращение неправомерного использования информации. Правовое обеспечение конфиденциальности включает в себя комплекс мер и законодательных норм, направленных на защиту коммерческой тайны, конфиденциальной информации о клиентах, бизнес-планов, технологических процессов и других важных асп</w:t>
      </w:r>
      <w:r>
        <w:t>ектов деятельности предприятий.</w:t>
      </w:r>
    </w:p>
    <w:p w:rsidR="00423F0E" w:rsidRDefault="00423F0E" w:rsidP="00423F0E">
      <w:r>
        <w:t>В основе правового обеспечения конфиденциальности лежит законодательство о коммерческой тайне, которое определяет понятие конфиденциальной информации, устанавливает порядок ее использования, передачи и защиты. Законодательство также предусматривает ответственность за нарушение конфиденциальности и устанавливает мер</w:t>
      </w:r>
      <w:r>
        <w:t>ы защиты прав предпринимателей.</w:t>
      </w:r>
    </w:p>
    <w:p w:rsidR="00423F0E" w:rsidRDefault="00423F0E" w:rsidP="00423F0E">
      <w:r>
        <w:t>Одним из основных инструментов обеспечения конфиденциальности являются договоры о неразглашении информации, которые заключаются между предприятиями, партнерами, сотрудниками и другими сторонами. Эти договоры определяют условия использования и защиты конфиденциальной информации и устанавливают юридическую о</w:t>
      </w:r>
      <w:r>
        <w:t>тветственность за ее нарушение.</w:t>
      </w:r>
    </w:p>
    <w:p w:rsidR="00423F0E" w:rsidRDefault="00423F0E" w:rsidP="00423F0E">
      <w:r>
        <w:t>Помимо законодательных норм и договорных отношений, правовое обеспечение конфиденциальности включает в себя меры технической защиты информации, такие как использование шифрования, установка ограниченного доступа к данным, мониторинг и</w:t>
      </w:r>
      <w:r>
        <w:t xml:space="preserve"> контроль за их использованием.</w:t>
      </w:r>
    </w:p>
    <w:p w:rsidR="00423F0E" w:rsidRDefault="00423F0E" w:rsidP="00423F0E">
      <w:r>
        <w:t>Важным аспектом является также обучение и информирование сотрудников о правилах обращения с конфиденциальной информацией и последствиях ее утечки. Это позволяет повысить осведомленность персонала и снизить риск неправомерного распространен</w:t>
      </w:r>
      <w:r>
        <w:t>ия конфиденциальной информации.</w:t>
      </w:r>
    </w:p>
    <w:p w:rsidR="00423F0E" w:rsidRDefault="00423F0E" w:rsidP="00423F0E">
      <w:r>
        <w:t>Таким образом, правовое обеспечение конфиденциальности в бизнесе играет важную роль в защите интересов предпринимателей и обеспечении устойчивого развития бизнес-среды. Оно обеспечивает правовую защиту коммерческой тайны, определяет меры защиты и ответственности за ее нарушение, а также способствует повышению уровня доверия и конкурентоспособности предприятий.</w:t>
      </w:r>
    </w:p>
    <w:p w:rsidR="00423F0E" w:rsidRDefault="00423F0E" w:rsidP="00423F0E">
      <w:r>
        <w:t>Помимо вышеупомянутых аспектов, следует также отметить роль регуляторных органов и государственных институтов в обеспечении конфиденциальности в бизнесе. Законодательство устанавливает обязанности органов государственной власти по контролю за соблюдением правил обращения с конфиденциальной информацией и реагированию на случаи</w:t>
      </w:r>
      <w:r>
        <w:t xml:space="preserve"> ее утечки или злоупотребления.</w:t>
      </w:r>
    </w:p>
    <w:p w:rsidR="00423F0E" w:rsidRDefault="00423F0E" w:rsidP="00423F0E">
      <w:r>
        <w:t>Кроме того, существуют международные нормы и стандарты, регулирующие вопросы конфиденциальности и защиты данных в международном бизнесе. Это способствует созданию единых правил игры для компаний, осуществляющих свою деятельность на международном рынке, и обеспечивает более высокий уровень доверия и прозрачности в м</w:t>
      </w:r>
      <w:r>
        <w:t>еждународных бизнес-отношениях.</w:t>
      </w:r>
    </w:p>
    <w:p w:rsidR="00423F0E" w:rsidRPr="00423F0E" w:rsidRDefault="00423F0E" w:rsidP="00423F0E">
      <w:r>
        <w:t>Таким образом, правовое обеспечение конфиденциальности в бизнесе представляет собой сложный и многоуровневый механизм, который объединяет законодательство, договорные отношения, технические меры защиты, контроль и мониторинг со стороны государства и международных организаций. Эффективная система правового обеспечения конфиденциальности способствует стабильности и устойчивости бизнес-среды, обеспечивает защиту интересов предпринимателей и способствует развитию конкурентоспособного бизнеса.</w:t>
      </w:r>
      <w:bookmarkEnd w:id="0"/>
    </w:p>
    <w:sectPr w:rsidR="00423F0E" w:rsidRPr="00423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BD"/>
    <w:rsid w:val="00423F0E"/>
    <w:rsid w:val="006E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C1E0"/>
  <w15:chartTrackingRefBased/>
  <w15:docId w15:val="{8D2512C3-C814-4023-8E60-B3ED5A87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3F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F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2024-02-22T17:20:00Z</dcterms:created>
  <dcterms:modified xsi:type="dcterms:W3CDTF">2024-02-22T17:24:00Z</dcterms:modified>
</cp:coreProperties>
</file>