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5E" w:rsidRDefault="003C57FA" w:rsidP="003C57FA">
      <w:pPr>
        <w:pStyle w:val="1"/>
        <w:jc w:val="center"/>
      </w:pPr>
      <w:r w:rsidRPr="003C57FA">
        <w:t>Правовое регулирование лизинговых операций</w:t>
      </w:r>
    </w:p>
    <w:p w:rsidR="003C57FA" w:rsidRDefault="003C57FA" w:rsidP="003C57FA"/>
    <w:p w:rsidR="003C57FA" w:rsidRDefault="003C57FA" w:rsidP="003C57FA">
      <w:bookmarkStart w:id="0" w:name="_GoBack"/>
      <w:r>
        <w:t>Лизинговые операции являются важным инструментом в сфере экономики и бизнеса, позволяющим предприятиям и организациям получать доступ к необходимому оборудованию, технике и другим активам без необходимости их приобретения. Правовое регулирование лизинговых операций направлено на обеспечение законности, защиты интересов сторон и создание благопри</w:t>
      </w:r>
      <w:r>
        <w:t>ятного инвестиционного климата.</w:t>
      </w:r>
    </w:p>
    <w:p w:rsidR="003C57FA" w:rsidRDefault="003C57FA" w:rsidP="003C57FA">
      <w:r>
        <w:t>Одним из основных аспектов правового регулирования лизинга является установление прав и обязанностей сторон в лизинговом договоре. Законодательство определяет условия и порядок заключения, исполнения и расторжения договора, а также обязанности лизингодател</w:t>
      </w:r>
      <w:r>
        <w:t>я и лизингополучателя.</w:t>
      </w:r>
    </w:p>
    <w:p w:rsidR="003C57FA" w:rsidRDefault="003C57FA" w:rsidP="003C57FA">
      <w:r>
        <w:t xml:space="preserve">Важным элементом правового регулирования лизинговых операций является защита прав собственности на </w:t>
      </w:r>
      <w:proofErr w:type="spellStart"/>
      <w:r>
        <w:t>лизингованные</w:t>
      </w:r>
      <w:proofErr w:type="spellEnd"/>
      <w:r>
        <w:t xml:space="preserve"> активы. Законодательство предусматривает механизмы регистрации прав лизингодателя на лизинговые объекты, а также правовые средства защиты этих прав от возможных </w:t>
      </w:r>
      <w:r>
        <w:t>споров и претензий третьих лиц.</w:t>
      </w:r>
    </w:p>
    <w:p w:rsidR="003C57FA" w:rsidRDefault="003C57FA" w:rsidP="003C57FA">
      <w:r>
        <w:t>Еще одним важным аспектом является регулирование финансовых аспектов лизинга, включая определение порядка установления арендной платы, процедур финансирования лизинговых операций и ответственности сторон за нар</w:t>
      </w:r>
      <w:r>
        <w:t>ушение финансовых обязательств.</w:t>
      </w:r>
    </w:p>
    <w:p w:rsidR="003C57FA" w:rsidRDefault="003C57FA" w:rsidP="003C57FA">
      <w:r>
        <w:t xml:space="preserve">Кроме того, правовое регулирование лизинга охватывает такие вопросы, как налогообложение лизинговых операций, страхование </w:t>
      </w:r>
      <w:proofErr w:type="spellStart"/>
      <w:r>
        <w:t>лизингованных</w:t>
      </w:r>
      <w:proofErr w:type="spellEnd"/>
      <w:r>
        <w:t xml:space="preserve"> активов, а также разрешение споров и разногласий между сто</w:t>
      </w:r>
      <w:r>
        <w:t>ронами.</w:t>
      </w:r>
    </w:p>
    <w:p w:rsidR="003C57FA" w:rsidRDefault="003C57FA" w:rsidP="003C57FA">
      <w:r>
        <w:t>Таким образом, правовое регулирование лизинговых операций направлено на обеспечение стабильности и прозрачности в сфере лизинга, защиту интересов участников и стимулирование развития инвестиционной активности.</w:t>
      </w:r>
    </w:p>
    <w:p w:rsidR="003C57FA" w:rsidRDefault="003C57FA" w:rsidP="003C57FA">
      <w:r>
        <w:t>Лизинговые операции являются важным инструментом в современной экономике, позволяя предприятиям и организациям получать доступ к необходимым активам без значительных финансовых затрат. Правовое регулирование лизинга основано на законах и нормативных актах, которые определяют права и обязанности сторон, порядок заключения и исполнения договоров, а также процеду</w:t>
      </w:r>
      <w:r>
        <w:t>ры разрешения возможных споров.</w:t>
      </w:r>
    </w:p>
    <w:p w:rsidR="003C57FA" w:rsidRDefault="003C57FA" w:rsidP="003C57FA">
      <w:r>
        <w:t>Одним из ключевых аспектов правового регулирования лизинга является защита прав лизингодателя и лизингополучателя. Законодательство устанавливает правила по урегулированию конфликтов и споров, возникающих в процессе осуществления лизинговых операций, а также механизмы защиты интересов сторон в случае нар</w:t>
      </w:r>
      <w:r>
        <w:t>ушения договорных обязательств.</w:t>
      </w:r>
    </w:p>
    <w:p w:rsidR="003C57FA" w:rsidRDefault="003C57FA" w:rsidP="003C57FA">
      <w:r>
        <w:t xml:space="preserve">Кроме того, в рамках правового регулирования устанавливаются правила финансового обеспечения лизинговых сделок. Это включает в себя определение порядка и условий финансирования лизинговых операций, установление размера арендной платы, а также обеспечение финансовой устойчивости и </w:t>
      </w:r>
      <w:r>
        <w:t>надежности лизинговых компаний.</w:t>
      </w:r>
    </w:p>
    <w:p w:rsidR="003C57FA" w:rsidRDefault="003C57FA" w:rsidP="003C57FA">
      <w:r>
        <w:t xml:space="preserve">Другим важным аспектом является налогообложение лизинговых операций. Законодательство определяет налоговые ставки и процедуры уплаты налогов как для лизингодателей, так и для лизингополучателей, а также предусматривает особые налоговые льготы для стимулирования развития </w:t>
      </w:r>
      <w:r>
        <w:t>лизингового бизнеса.</w:t>
      </w:r>
    </w:p>
    <w:p w:rsidR="003C57FA" w:rsidRPr="003C57FA" w:rsidRDefault="003C57FA" w:rsidP="003C57FA">
      <w:r>
        <w:lastRenderedPageBreak/>
        <w:t>Таким образом, правовое регулирование лизинговых операций играет ключевую роль в обеспечении стабильности и развития лизингового рынка, защите интересов участников сделок и обеспечении соблюдения законности в этой сфере деятельности.</w:t>
      </w:r>
      <w:bookmarkEnd w:id="0"/>
    </w:p>
    <w:sectPr w:rsidR="003C57FA" w:rsidRPr="003C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5E"/>
    <w:rsid w:val="003C57FA"/>
    <w:rsid w:val="008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CDD1"/>
  <w15:chartTrackingRefBased/>
  <w15:docId w15:val="{F6460CA0-14F0-47CD-BF65-8F8AEF57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2024-02-22T17:46:00Z</dcterms:created>
  <dcterms:modified xsi:type="dcterms:W3CDTF">2024-02-22T17:49:00Z</dcterms:modified>
</cp:coreProperties>
</file>