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BF" w:rsidRDefault="00440D99" w:rsidP="00440D99">
      <w:pPr>
        <w:pStyle w:val="1"/>
        <w:jc w:val="center"/>
      </w:pPr>
      <w:r w:rsidRPr="00440D99">
        <w:t xml:space="preserve">Регулирование деятельности </w:t>
      </w:r>
      <w:proofErr w:type="spellStart"/>
      <w:r w:rsidRPr="00440D99">
        <w:t>микрофинансовых</w:t>
      </w:r>
      <w:proofErr w:type="spellEnd"/>
      <w:r w:rsidRPr="00440D99">
        <w:t xml:space="preserve"> организаций</w:t>
      </w:r>
    </w:p>
    <w:p w:rsidR="00440D99" w:rsidRDefault="00440D99" w:rsidP="00440D99"/>
    <w:p w:rsidR="00440D99" w:rsidRDefault="00440D99" w:rsidP="00440D99">
      <w:bookmarkStart w:id="0" w:name="_GoBack"/>
      <w:proofErr w:type="spellStart"/>
      <w:r>
        <w:t>Микрофинансовые</w:t>
      </w:r>
      <w:proofErr w:type="spellEnd"/>
      <w:r>
        <w:t xml:space="preserve"> организации (МФО) являются важным звеном в финансовой системе, предоставляя доступ к финансовым услугам для малых предпринимателей, </w:t>
      </w:r>
      <w:proofErr w:type="spellStart"/>
      <w:r>
        <w:t>микропредприятий</w:t>
      </w:r>
      <w:proofErr w:type="spellEnd"/>
      <w:r>
        <w:t xml:space="preserve"> и населения с низким уровнем дохода. Правовое регулирование деятельности МФО направлено на обеспечение стабильности и прозрачности их работы, защиту прав и интересов клиентов, а также предотвращение негативных последствий </w:t>
      </w:r>
      <w:r>
        <w:t>для финансовой системы в целом.</w:t>
      </w:r>
    </w:p>
    <w:p w:rsidR="00440D99" w:rsidRDefault="00440D99" w:rsidP="00440D99">
      <w:r>
        <w:t>Основные принципы регулирования деятельности МФО включают в себя установление требований к их капиталу, резервам, ликвидности и управлению рисками. Также важным аспектом является регулирование процентных ставок и комиссий, чтобы предотвратить завышение фин</w:t>
      </w:r>
      <w:r>
        <w:t>ансовой нагрузки на заемщиков.</w:t>
      </w:r>
    </w:p>
    <w:p w:rsidR="00440D99" w:rsidRDefault="00440D99" w:rsidP="00440D99">
      <w:r>
        <w:t>Для защиты прав потребителей финансовых услуг МФО обязаны соблюдать прозрачность условий кредитования, предоставлять информацию о всех возможных затратах и условиях договора займа. Также законодательство может устанавливать ограничения по сумме и срокам займов, а также предусматривать механизмы контроля за деятельностью МФО с</w:t>
      </w:r>
      <w:r>
        <w:t>о стороны регулирующих органов.</w:t>
      </w:r>
    </w:p>
    <w:p w:rsidR="00440D99" w:rsidRDefault="00440D99" w:rsidP="00440D99">
      <w:r>
        <w:t xml:space="preserve">Важным аспектом регулирования деятельности МФО является также борьба с нелегальными и недобросовестными игроками на рынке, предотвращение отмывания денег и финансирования терроризма через </w:t>
      </w:r>
      <w:proofErr w:type="spellStart"/>
      <w:r>
        <w:t>микрофинансовые</w:t>
      </w:r>
      <w:proofErr w:type="spellEnd"/>
      <w:r>
        <w:t xml:space="preserve"> организации. Для этого могут применяться меры лицензирования, аудита и мониторинга деятельности МФО, а также сотрудничество </w:t>
      </w:r>
      <w:r>
        <w:t>с правоохранительными органами.</w:t>
      </w:r>
    </w:p>
    <w:p w:rsidR="00440D99" w:rsidRDefault="00440D99" w:rsidP="00440D99">
      <w:r>
        <w:t xml:space="preserve">В целом, правовое регулирование деятельности </w:t>
      </w:r>
      <w:proofErr w:type="spellStart"/>
      <w:r>
        <w:t>микрофинансовых</w:t>
      </w:r>
      <w:proofErr w:type="spellEnd"/>
      <w:r>
        <w:t xml:space="preserve"> организаций направлено на создание условий для развития их деятельности, обеспечение финансовой стабильности и защиту интересов клиентов, а также предотвращение рисков для финансовой системы.</w:t>
      </w:r>
    </w:p>
    <w:p w:rsidR="00440D99" w:rsidRDefault="00440D99" w:rsidP="00440D99">
      <w:r>
        <w:t xml:space="preserve">Кроме того, важным аспектом правового регулирования деятельности </w:t>
      </w:r>
      <w:proofErr w:type="spellStart"/>
      <w:r>
        <w:t>микрофинансовых</w:t>
      </w:r>
      <w:proofErr w:type="spellEnd"/>
      <w:r>
        <w:t xml:space="preserve"> организаций является установление механизмов контроля за их финансовым состоянием и деятельностью. Для этого часто устанавливаются требования к финансовой отчетности, а также проведение аудитов и регулярный мониторинг со стороны соотве</w:t>
      </w:r>
      <w:r>
        <w:t>тствующих регулирующих органов.</w:t>
      </w:r>
    </w:p>
    <w:p w:rsidR="00440D99" w:rsidRDefault="00440D99" w:rsidP="00440D99">
      <w:r>
        <w:t>Одним из ключевых элементов правового регулирования является лицензирование деятельности МФО. Лицензия выдается только после тщательной проверки соответствия организации установленным законом требованиям, что помогает предотвратить недобросовестные практики и обеспечить надежно</w:t>
      </w:r>
      <w:r>
        <w:t>сть услуг, предоставляемых МФО.</w:t>
      </w:r>
    </w:p>
    <w:p w:rsidR="00440D99" w:rsidRDefault="00440D99" w:rsidP="00440D99">
      <w:r>
        <w:t xml:space="preserve">Кроме того, в рамках правового регулирования устанавливаются и обязательные стандарты поведения для </w:t>
      </w:r>
      <w:proofErr w:type="spellStart"/>
      <w:r>
        <w:t>микрофинансовых</w:t>
      </w:r>
      <w:proofErr w:type="spellEnd"/>
      <w:r>
        <w:t xml:space="preserve"> организаций. Это включает в себя нормы этики и ответственности, которые должны соблюдаться при оказании финансовых услуг клиентам, а также принципы прозрачности и д</w:t>
      </w:r>
      <w:r>
        <w:t>обросовестности в деятельности.</w:t>
      </w:r>
    </w:p>
    <w:p w:rsidR="00440D99" w:rsidRPr="00440D99" w:rsidRDefault="00440D99" w:rsidP="00440D99">
      <w:r>
        <w:t xml:space="preserve">Необходимо также отметить, что правовое регулирование деятельности </w:t>
      </w:r>
      <w:proofErr w:type="spellStart"/>
      <w:r>
        <w:t>микрофинансовых</w:t>
      </w:r>
      <w:proofErr w:type="spellEnd"/>
      <w:r>
        <w:t xml:space="preserve"> организаций подвергается изменениям и дополнениям в соответствии с развитием сферы финансовых услуг и изменением экономической ситуации. Это позволяет эффективно реагировать на новые вызовы и улучшать механизмы контроля и защиты интересов всех участников рынка.</w:t>
      </w:r>
      <w:bookmarkEnd w:id="0"/>
    </w:p>
    <w:sectPr w:rsidR="00440D99" w:rsidRPr="0044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BF"/>
    <w:rsid w:val="00440D99"/>
    <w:rsid w:val="008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D94"/>
  <w15:chartTrackingRefBased/>
  <w15:docId w15:val="{0E0D6B6D-42F3-4A0C-AB92-6443F7FC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2024-02-22T17:52:00Z</dcterms:created>
  <dcterms:modified xsi:type="dcterms:W3CDTF">2024-02-22T17:55:00Z</dcterms:modified>
</cp:coreProperties>
</file>