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F0" w:rsidRDefault="00EB118F" w:rsidP="00EB118F">
      <w:pPr>
        <w:pStyle w:val="1"/>
        <w:jc w:val="center"/>
      </w:pPr>
      <w:r w:rsidRPr="00EB118F">
        <w:t>Регулирование деятельности иностранных инвесторов</w:t>
      </w:r>
    </w:p>
    <w:p w:rsidR="00EB118F" w:rsidRDefault="00EB118F" w:rsidP="00EB118F"/>
    <w:p w:rsidR="00EB118F" w:rsidRDefault="00EB118F" w:rsidP="00EB118F">
      <w:bookmarkStart w:id="0" w:name="_GoBack"/>
      <w:r>
        <w:t>Регулирование деятельности иностранных инвесторов представляет собой важный аспект экономического права, поскольку иностранные инвестиции могут оказывать значительное влияние на экономическое развитие страны. В каждой стране существуют специальные нормативные акты, целью которых является регулирование иностранных инвестиций и</w:t>
      </w:r>
      <w:r>
        <w:t xml:space="preserve"> защита национальных интересов.</w:t>
      </w:r>
    </w:p>
    <w:p w:rsidR="00EB118F" w:rsidRDefault="00EB118F" w:rsidP="00EB118F">
      <w:r>
        <w:t>Основными инструментами регулирования деятельности иностранных инвесторов являются законы о иностранных инвестициях и специальные правовые акты, устанавливающие порядок и условия осуществления инвестиционной деятельности иностранными лицами. Эти законы могут включать в себя требования к регистрации и лицензированию инвестиционных проектов, а также ограничения и запреты на определенные виды инвестиций в стратеги</w:t>
      </w:r>
      <w:r>
        <w:t>чески важные отрасли экономики.</w:t>
      </w:r>
    </w:p>
    <w:p w:rsidR="00EB118F" w:rsidRDefault="00EB118F" w:rsidP="00EB118F">
      <w:r>
        <w:t>Помимо законодательных актов, регулирование деятельности иностранных инвесторов осуществляется также через международные договоры и соглашения, которые регулируют взаимоотношения между странами-участницами и обеспечивают защиту прав иностранных инвесторов. Эти договоры могут предусматривать механизмы разрешения инвестиционных споров между государством и инвестором, а также меры по предотвращению двойного налогообложен</w:t>
      </w:r>
      <w:r>
        <w:t>ия и стимулированию инвестиций.</w:t>
      </w:r>
    </w:p>
    <w:p w:rsidR="00EB118F" w:rsidRDefault="00EB118F" w:rsidP="00EB118F">
      <w:r>
        <w:t>Важным аспектом регулирования деятельности иностранных инвесторов является также обеспечение защиты их прав и интересов. Для этого могут приниматься специальные меры по гарантированию свободного доступа к инвестиционным проектам, защите собственности и интеллектуальных прав, а также обеспечению равноправного участия иностранных инвесторо</w:t>
      </w:r>
      <w:r>
        <w:t>в в экономической жизни страны.</w:t>
      </w:r>
    </w:p>
    <w:p w:rsidR="00EB118F" w:rsidRDefault="00EB118F" w:rsidP="00EB118F">
      <w:r>
        <w:t>Таким образом, регулирование деятельности иностранных инвесторов является важным инструментом формирования благоприятного инвестиционного климата и обеспечения устойчивого экономического развития. Оно направлено на балансирование интересов государства и инвесторов, обеспечение защиты национальных интересов и привлечение иностранных инвестиций для стимулирования экономического роста и модернизации отраслей.</w:t>
      </w:r>
    </w:p>
    <w:p w:rsidR="00EB118F" w:rsidRDefault="00EB118F" w:rsidP="00EB118F">
      <w:r>
        <w:t xml:space="preserve">Дополнительно к законодательным и международным мерам, регулирование деятельности иностранных инвесторов может также включать в себя использование экономических стимулов и инструментов. Это могут быть такие меры, как налоговые льготы, субсидии, государственная поддержка инвестиционных проектов, особые инвестиционные зоны и прочие меры, направленные на привлечение </w:t>
      </w:r>
      <w:r>
        <w:t>иностранных инвестиций.</w:t>
      </w:r>
    </w:p>
    <w:p w:rsidR="00EB118F" w:rsidRDefault="00EB118F" w:rsidP="00EB118F">
      <w:r>
        <w:t>Однако, помимо стимулирования инвестиций, важно также обеспечить контроль за иностранными инвестициями с целью предотвращения возможных негативных последствий для национальной экономики и безопасности. Для этого могут применяться механизмы мониторинга и анализа влияния иностранных инвестиций на отрасли экономики, а также меры по регулированию и ограничению определенных видов инвестиций, которые могут представлять риски для</w:t>
      </w:r>
      <w:r>
        <w:t xml:space="preserve"> стратегически важных секторов.</w:t>
      </w:r>
    </w:p>
    <w:p w:rsidR="00EB118F" w:rsidRDefault="00EB118F" w:rsidP="00EB118F">
      <w:r>
        <w:t>Еще одним важным аспектом регулирования деятельности иностранных инвесторов является соблюдение принципов конкуренции и предотвращение монополизации рынков. Это достигается путем применения антимонопольного законодательства и контроля за концентрацией капитала, что способствует созданию конкурентной среды и защите интересов местных предпринимателей.</w:t>
      </w:r>
    </w:p>
    <w:p w:rsidR="00EB118F" w:rsidRPr="00EB118F" w:rsidRDefault="00EB118F" w:rsidP="00EB118F">
      <w:r>
        <w:lastRenderedPageBreak/>
        <w:t>Таким образом, регулирование деятельности иностранных инвесторов включает в себя широкий спектр мер и инструментов, направленных на обеспечение баланса между интересами государства и инвесторов, защиту национальных интересов и стимулирование экономического роста. Это сложный процесс, требующий постоянного анализа и адаптации правовых и экономических механизмов в соответствии с изменяющимися условиями и вызовами мировой экономики.</w:t>
      </w:r>
      <w:bookmarkEnd w:id="0"/>
    </w:p>
    <w:sectPr w:rsidR="00EB118F" w:rsidRPr="00EB1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F0"/>
    <w:rsid w:val="00EB118F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0C13"/>
  <w15:chartTrackingRefBased/>
  <w15:docId w15:val="{B3F2E9D1-BECB-40DD-92BC-4976F020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1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2024-02-22T18:19:00Z</dcterms:created>
  <dcterms:modified xsi:type="dcterms:W3CDTF">2024-02-22T18:21:00Z</dcterms:modified>
</cp:coreProperties>
</file>