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10" w:rsidRDefault="00DB2B4D" w:rsidP="00DB2B4D">
      <w:pPr>
        <w:pStyle w:val="1"/>
        <w:jc w:val="center"/>
      </w:pPr>
      <w:r w:rsidRPr="00DB2B4D">
        <w:t>Правовые механизмы борьбы с экономическими преступлениями в сфере высоких технологий</w:t>
      </w:r>
    </w:p>
    <w:p w:rsidR="00DB2B4D" w:rsidRDefault="00DB2B4D" w:rsidP="00DB2B4D"/>
    <w:p w:rsidR="00DB2B4D" w:rsidRDefault="00DB2B4D" w:rsidP="00DB2B4D">
      <w:bookmarkStart w:id="0" w:name="_GoBack"/>
      <w:r>
        <w:t xml:space="preserve">Экономическое право играет важную роль в борьбе с экономическими преступлениями в сфере высоких технологий. С развитием информационных технологий и </w:t>
      </w:r>
      <w:proofErr w:type="spellStart"/>
      <w:r>
        <w:t>цифровизации</w:t>
      </w:r>
      <w:proofErr w:type="spellEnd"/>
      <w:r>
        <w:t xml:space="preserve"> экономики, преступные группировки все чаще используют современные технологии для осуществления мошенничества, </w:t>
      </w:r>
      <w:proofErr w:type="spellStart"/>
      <w:r>
        <w:t>кибератак</w:t>
      </w:r>
      <w:proofErr w:type="spellEnd"/>
      <w:r>
        <w:t>, кражи интеллектуальной собственнос</w:t>
      </w:r>
      <w:r>
        <w:t>ти и других видов преступлений.</w:t>
      </w:r>
    </w:p>
    <w:p w:rsidR="00DB2B4D" w:rsidRDefault="00DB2B4D" w:rsidP="00DB2B4D">
      <w:r>
        <w:t xml:space="preserve">Правовые механизмы борьбы с экономическими преступлениями в сфере высоких технологий включают в себя разработку соответствующего законодательства, которое бы регулировало использование информационных технологий и защищало интересы граждан и организаций от </w:t>
      </w:r>
      <w:proofErr w:type="spellStart"/>
      <w:r>
        <w:t>киберпреступлений</w:t>
      </w:r>
      <w:proofErr w:type="spellEnd"/>
      <w:r>
        <w:t>. Это включает в себя установление ответственности за хакерские атаки, вредоносные программы, кражу данных и</w:t>
      </w:r>
      <w:r>
        <w:t xml:space="preserve"> другие виды </w:t>
      </w:r>
      <w:proofErr w:type="spellStart"/>
      <w:r>
        <w:t>киберпреступлений</w:t>
      </w:r>
      <w:proofErr w:type="spellEnd"/>
      <w:r>
        <w:t>.</w:t>
      </w:r>
    </w:p>
    <w:p w:rsidR="00DB2B4D" w:rsidRDefault="00DB2B4D" w:rsidP="00DB2B4D">
      <w:r>
        <w:t>Одним из ключевых аспектов правовых механизмов является обеспечение защиты интеллектуальной собственности в сфере высоких технологий. Законодательство должно предусматривать меры по защите авторских прав, патентов, торговых марок и других видов интеллектуальной собственности от незаконного использования,</w:t>
      </w:r>
      <w:r>
        <w:t xml:space="preserve"> копирования и распространения.</w:t>
      </w:r>
    </w:p>
    <w:p w:rsidR="00DB2B4D" w:rsidRDefault="00DB2B4D" w:rsidP="00DB2B4D">
      <w:r>
        <w:t>Кроме того, важным аспектом является укрепление международного сотрудничества в борьбе с экономическими преступлениями в сфере высоких технологий. Так как преступные группировки часто оперируют на международном уровне, сотрудничество между государствами в области обмена информацией, совместных расследований и экстрадиции преступников играет важную роль в предотвращении и</w:t>
      </w:r>
      <w:r>
        <w:t xml:space="preserve"> пресечении таких преступлений.</w:t>
      </w:r>
    </w:p>
    <w:p w:rsidR="00DB2B4D" w:rsidRDefault="00DB2B4D" w:rsidP="00DB2B4D">
      <w:r>
        <w:t xml:space="preserve">Особое внимание также уделяется обучению и подготовке правоохранительных органов и судей к борьбе с </w:t>
      </w:r>
      <w:proofErr w:type="spellStart"/>
      <w:r>
        <w:t>киберпреступлениями</w:t>
      </w:r>
      <w:proofErr w:type="spellEnd"/>
      <w:r>
        <w:t xml:space="preserve">. В связи с постоянным развитием технологий и появлением новых видов преступлений, необходимо обеспечивать персоналу компетентность и профессионализм в области высоких </w:t>
      </w:r>
      <w:r>
        <w:t xml:space="preserve">технологий и </w:t>
      </w:r>
      <w:proofErr w:type="spellStart"/>
      <w:r>
        <w:t>кибербезопасности</w:t>
      </w:r>
      <w:proofErr w:type="spellEnd"/>
      <w:r>
        <w:t>.</w:t>
      </w:r>
    </w:p>
    <w:p w:rsidR="00DB2B4D" w:rsidRDefault="00DB2B4D" w:rsidP="00DB2B4D">
      <w:r>
        <w:t xml:space="preserve">Таким образом, правовые механизмы борьбы с экономическими преступлениями в сфере высоких технологий играют важную роль в обеспечении безопасности и законности в цифровой среде. Это требует разработки современного и эффективного законодательства, сотрудничества между государствами и обучения правоохранительных органов, чтобы обеспечить эффективную борьбу с </w:t>
      </w:r>
      <w:proofErr w:type="spellStart"/>
      <w:r>
        <w:t>киберпреступлениями</w:t>
      </w:r>
      <w:proofErr w:type="spellEnd"/>
      <w:r>
        <w:t xml:space="preserve"> и защитить интересы общества и экономики от их вредного воздействия.</w:t>
      </w:r>
    </w:p>
    <w:p w:rsidR="00DB2B4D" w:rsidRDefault="00DB2B4D" w:rsidP="00DB2B4D">
      <w:r>
        <w:t>Дополнительно важно отметить, что в условиях быстрого технологического развития и появления новых видов преступлений необходимо постоянное совершенствование правовых механизмов борьбы с экономическими преступлениями в сфере высоких технологий. Это включает в себя анализ существующего законодательства с целью его актуализации и адаптации к современным вызовам, а также разработку новых правовых норм и инструментов для более эффективного прот</w:t>
      </w:r>
      <w:r>
        <w:t xml:space="preserve">иводействия </w:t>
      </w:r>
      <w:proofErr w:type="spellStart"/>
      <w:r>
        <w:t>киберпреступлениям</w:t>
      </w:r>
      <w:proofErr w:type="spellEnd"/>
      <w:r>
        <w:t>.</w:t>
      </w:r>
    </w:p>
    <w:p w:rsidR="00DB2B4D" w:rsidRDefault="00DB2B4D" w:rsidP="00DB2B4D">
      <w:r>
        <w:t xml:space="preserve">Одним из важных направлений дополнительного совершенствования является расширение международного сотрудничества и обмена информацией между государствами. Это позволит улучшить обмен опытом, обучение и методы расследования, а также повысить эффективность пресечения и преследования </w:t>
      </w:r>
      <w:proofErr w:type="spellStart"/>
      <w:r>
        <w:t>кибер</w:t>
      </w:r>
      <w:r>
        <w:t>преступлений</w:t>
      </w:r>
      <w:proofErr w:type="spellEnd"/>
      <w:r>
        <w:t xml:space="preserve"> на мировом уровне.</w:t>
      </w:r>
    </w:p>
    <w:p w:rsidR="00DB2B4D" w:rsidRDefault="00DB2B4D" w:rsidP="00DB2B4D">
      <w:r>
        <w:t xml:space="preserve">Кроме того, важным аспектом является развитие сотрудничества между государственными органами, частным сектором и академическими институтами в области </w:t>
      </w:r>
      <w:proofErr w:type="spellStart"/>
      <w:r>
        <w:t>кибербезопасности</w:t>
      </w:r>
      <w:proofErr w:type="spellEnd"/>
      <w:r>
        <w:t xml:space="preserve">. </w:t>
      </w:r>
      <w:r>
        <w:lastRenderedPageBreak/>
        <w:t>Обмен информацией и ресурсами между этими субъектами поможет создать более эффективные механизмы обнаружения, предотвращения</w:t>
      </w:r>
      <w:r>
        <w:t xml:space="preserve"> и реагирования на </w:t>
      </w:r>
      <w:proofErr w:type="spellStart"/>
      <w:r>
        <w:t>киберугрозы</w:t>
      </w:r>
      <w:proofErr w:type="spellEnd"/>
      <w:r>
        <w:t>.</w:t>
      </w:r>
    </w:p>
    <w:p w:rsidR="00DB2B4D" w:rsidRDefault="00DB2B4D" w:rsidP="00DB2B4D">
      <w:r>
        <w:t>Для обеспечения эффективной борьбы с экономическими преступлениями в сфере высоких технологий также необходимо обращать внимание на вопросы обучения и повышения осведомленности об обществе. Это включает в себя проведение образовательных кампаний, тренингов и семинаров для предпринимателей, работников компаний и граждан, с целью повышения уровня осведомленности о возможных угрозах и метод</w:t>
      </w:r>
      <w:r>
        <w:t xml:space="preserve">ах защиты от </w:t>
      </w:r>
      <w:proofErr w:type="spellStart"/>
      <w:r>
        <w:t>киберпреступлений</w:t>
      </w:r>
      <w:proofErr w:type="spellEnd"/>
      <w:r>
        <w:t>.</w:t>
      </w:r>
    </w:p>
    <w:p w:rsidR="00DB2B4D" w:rsidRPr="00DB2B4D" w:rsidRDefault="00DB2B4D" w:rsidP="00DB2B4D">
      <w:r>
        <w:t xml:space="preserve">Таким образом, дополнительные меры по совершенствованию правовых механизмов борьбы с экономическими преступлениями в сфере высоких технологий помогут обеспечить более эффективное противодействие </w:t>
      </w:r>
      <w:proofErr w:type="spellStart"/>
      <w:r>
        <w:t>киберугрозам</w:t>
      </w:r>
      <w:proofErr w:type="spellEnd"/>
      <w:r>
        <w:t xml:space="preserve"> и защитить интересы общества и экономики от их негативного воздействия.</w:t>
      </w:r>
      <w:bookmarkEnd w:id="0"/>
    </w:p>
    <w:sectPr w:rsidR="00DB2B4D" w:rsidRPr="00DB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0"/>
    <w:rsid w:val="00CB5610"/>
    <w:rsid w:val="00D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105A"/>
  <w15:chartTrackingRefBased/>
  <w15:docId w15:val="{630E6FD7-0357-4131-A1F2-E220EBA1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2024-02-23T16:46:00Z</dcterms:created>
  <dcterms:modified xsi:type="dcterms:W3CDTF">2024-02-23T16:47:00Z</dcterms:modified>
</cp:coreProperties>
</file>