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56" w:rsidRDefault="00002EB9" w:rsidP="00002EB9">
      <w:pPr>
        <w:pStyle w:val="1"/>
        <w:jc w:val="center"/>
      </w:pPr>
      <w:r w:rsidRPr="00002EB9">
        <w:t xml:space="preserve">Правовые аспекты </w:t>
      </w:r>
      <w:proofErr w:type="spellStart"/>
      <w:r w:rsidRPr="00002EB9">
        <w:t>цифровизации</w:t>
      </w:r>
      <w:proofErr w:type="spellEnd"/>
      <w:r w:rsidRPr="00002EB9">
        <w:t xml:space="preserve"> государственных услуг в экономике</w:t>
      </w:r>
    </w:p>
    <w:p w:rsidR="00002EB9" w:rsidRDefault="00002EB9" w:rsidP="00002EB9"/>
    <w:p w:rsidR="00002EB9" w:rsidRDefault="00002EB9" w:rsidP="00002EB9">
      <w:bookmarkStart w:id="0" w:name="_GoBack"/>
      <w:proofErr w:type="spellStart"/>
      <w:r>
        <w:t>Цифровизация</w:t>
      </w:r>
      <w:proofErr w:type="spellEnd"/>
      <w:r>
        <w:t xml:space="preserve"> государственных услуг в экономике - это процесс перехода к использованию информационных технологий для предоставления государственных услуг и взаимодействия граждан и бизнеса с государственными органами. Этот процесс имеет значительное влияние на экономику и требует соответств</w:t>
      </w:r>
      <w:r>
        <w:t>ующего правового регулирования.</w:t>
      </w:r>
    </w:p>
    <w:p w:rsidR="00002EB9" w:rsidRDefault="00002EB9" w:rsidP="00002EB9">
      <w:r>
        <w:t xml:space="preserve">Одним из ключевых аспектов является обеспечение безопасности и конфиденциальности данных при </w:t>
      </w:r>
      <w:proofErr w:type="spellStart"/>
      <w:r>
        <w:t>цифровизации</w:t>
      </w:r>
      <w:proofErr w:type="spellEnd"/>
      <w:r>
        <w:t xml:space="preserve"> государственных услуг. Правовые нормы должны гарантировать защиту персональных данных граждан и предприятий, а также обеспечивать безопасность цифровых систем и информационных ре</w:t>
      </w:r>
      <w:r>
        <w:t>сурсов государственных органов.</w:t>
      </w:r>
    </w:p>
    <w:p w:rsidR="00002EB9" w:rsidRDefault="00002EB9" w:rsidP="00002EB9">
      <w:r>
        <w:t>Кроме того, важно обеспечить доступность и доступность государственных услуг в цифровой форме для всех категорий населения. Правовое регулирование должно учитывать интересы граждан с ограниченными возможностями, а также гарантировать равные возможности для всех групп населения в получении государств</w:t>
      </w:r>
      <w:r>
        <w:t>енных услуг в цифровом формате.</w:t>
      </w:r>
    </w:p>
    <w:p w:rsidR="00002EB9" w:rsidRDefault="00002EB9" w:rsidP="00002EB9">
      <w:r>
        <w:t xml:space="preserve">Еще одним важным аспектом является обеспечение прозрачности и открытости процесса </w:t>
      </w:r>
      <w:proofErr w:type="spellStart"/>
      <w:r>
        <w:t>цифровизации</w:t>
      </w:r>
      <w:proofErr w:type="spellEnd"/>
      <w:r>
        <w:t xml:space="preserve"> государственных услуг. Правовые нормы должны обеспечивать доступность информации о цифровых сервисах, их условиях предоставления, правах и обязанностях пользователей, а также механизмах обращения в случае возник</w:t>
      </w:r>
      <w:r>
        <w:t>новения проблем или конфликтов.</w:t>
      </w:r>
    </w:p>
    <w:p w:rsidR="00002EB9" w:rsidRDefault="00002EB9" w:rsidP="00002EB9">
      <w:r>
        <w:t xml:space="preserve">Кроме того, важно разработать механизмы правовой ответственности за неправомерное использование цифровых государственных услуг, в том числе за нарушение правил использования данных, взлом систем или </w:t>
      </w:r>
      <w:r>
        <w:t>мошенничество в цифровой среде.</w:t>
      </w:r>
    </w:p>
    <w:p w:rsidR="00002EB9" w:rsidRDefault="00002EB9" w:rsidP="00002EB9">
      <w:r>
        <w:t xml:space="preserve">Таким образом, правовые аспекты </w:t>
      </w:r>
      <w:proofErr w:type="spellStart"/>
      <w:r>
        <w:t>цифровизации</w:t>
      </w:r>
      <w:proofErr w:type="spellEnd"/>
      <w:r>
        <w:t xml:space="preserve"> государственных услуг в экономике играют важную роль в обеспечении безопасности, доступности, прозрачности и ответственности при предоставлении государственных услуг в цифровой форме. Это требует разработки соответствующего законодательства, учитывающего специфику цифровой среды и защищающего интересы всех участников этого процесса.</w:t>
      </w:r>
    </w:p>
    <w:p w:rsidR="00002EB9" w:rsidRDefault="00002EB9" w:rsidP="00002EB9">
      <w:r>
        <w:t xml:space="preserve">Кроме того, важным аспектом является обеспечение </w:t>
      </w:r>
      <w:proofErr w:type="spellStart"/>
      <w:r>
        <w:t>интероперабельности</w:t>
      </w:r>
      <w:proofErr w:type="spellEnd"/>
      <w:r>
        <w:t xml:space="preserve"> различных цифровых систем государственных органов. Это позволит гражданам и предприятиям получать доступ к различным государственным услугам через единый цифровой интерфейс, что сделает взаимодействие с государственными органа</w:t>
      </w:r>
      <w:r>
        <w:t>ми более удобным и эффективным.</w:t>
      </w:r>
    </w:p>
    <w:p w:rsidR="00002EB9" w:rsidRDefault="00002EB9" w:rsidP="00002EB9">
      <w:r>
        <w:t>Другим важным аспектом является развитие правовых механизмов для защиты интеллектуальной собственности в цифровой среде. С увеличением объема информации, цифровых данных и программного обеспечения, защита авторских прав, патентов и других видов интеллектуальной собственности становитс</w:t>
      </w:r>
      <w:r>
        <w:t>я все более актуальной задачей.</w:t>
      </w:r>
    </w:p>
    <w:p w:rsidR="00002EB9" w:rsidRDefault="00002EB9" w:rsidP="00002EB9">
      <w:r>
        <w:t xml:space="preserve">Также важно учитывать аспекты </w:t>
      </w:r>
      <w:proofErr w:type="spellStart"/>
      <w:r>
        <w:t>кибербезопасности</w:t>
      </w:r>
      <w:proofErr w:type="spellEnd"/>
      <w:r>
        <w:t xml:space="preserve"> при разработке и внедрении цифровых государственных услуг. Правовое регулирование должно предусматривать меры по защите от </w:t>
      </w:r>
      <w:proofErr w:type="spellStart"/>
      <w:r>
        <w:t>кибератак</w:t>
      </w:r>
      <w:proofErr w:type="spellEnd"/>
      <w:r>
        <w:t>, укреплению защиты информационных систем государственных органов и обеспечению безопасности цифровых транзакций и данных пользователе</w:t>
      </w:r>
      <w:r>
        <w:t>й.</w:t>
      </w:r>
    </w:p>
    <w:p w:rsidR="00002EB9" w:rsidRDefault="00002EB9" w:rsidP="00002EB9">
      <w:r>
        <w:t>Наконец, важно создание правовых инструментов для регулирования специфических аспектов цифровых государственных услуг, таких как электронное документооборот, электронные подписи, цифровые сертификаты и другие. Это позволит обеспечить правовую обоснованность и законность цифровых процессов и транзакций в сфере государственного управления.</w:t>
      </w:r>
    </w:p>
    <w:p w:rsidR="00002EB9" w:rsidRPr="00002EB9" w:rsidRDefault="00002EB9" w:rsidP="00002EB9">
      <w:r>
        <w:lastRenderedPageBreak/>
        <w:t xml:space="preserve">Таким образом, развитие цифровых государственных услуг требует не только технического и организационного обеспечения, но и разработки соответствующего правового регулирования. Правовые аспекты </w:t>
      </w:r>
      <w:proofErr w:type="spellStart"/>
      <w:r>
        <w:t>цифровизации</w:t>
      </w:r>
      <w:proofErr w:type="spellEnd"/>
      <w:r>
        <w:t xml:space="preserve"> государственных услуг играют важную роль в обеспечении их эффективности, безопасности и соблюдении законности, что является основой для доверия граждан и бизнеса к цифровому государству.</w:t>
      </w:r>
      <w:bookmarkEnd w:id="0"/>
    </w:p>
    <w:sectPr w:rsidR="00002EB9" w:rsidRPr="00002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56"/>
    <w:rsid w:val="00002EB9"/>
    <w:rsid w:val="00C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F2F3"/>
  <w15:chartTrackingRefBased/>
  <w15:docId w15:val="{04862728-A236-4614-93F5-29208A1D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2024-02-23T16:53:00Z</dcterms:created>
  <dcterms:modified xsi:type="dcterms:W3CDTF">2024-02-23T16:56:00Z</dcterms:modified>
</cp:coreProperties>
</file>