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67" w:rsidRDefault="003A086C" w:rsidP="003A086C">
      <w:pPr>
        <w:pStyle w:val="1"/>
        <w:jc w:val="center"/>
      </w:pPr>
      <w:r w:rsidRPr="003A086C">
        <w:t>Экономическое право и регулирование деятельности искусственного интеллекта</w:t>
      </w:r>
    </w:p>
    <w:p w:rsidR="003A086C" w:rsidRDefault="003A086C" w:rsidP="003A086C"/>
    <w:p w:rsidR="003A086C" w:rsidRDefault="003A086C" w:rsidP="003A086C">
      <w:bookmarkStart w:id="0" w:name="_GoBack"/>
      <w:r>
        <w:t xml:space="preserve">Развитие и применение искусственного интеллекта (ИИ) в современном обществе вызывает ряд правовых и регуляторных вопросов, которые требуют внимания со стороны экономического права. Искусственный интеллект оказывает значительное влияние на экономику, общество и правовую сферу, поэтому его деятельность требует </w:t>
      </w:r>
      <w:r>
        <w:t>соответствующего регулирования.</w:t>
      </w:r>
    </w:p>
    <w:p w:rsidR="003A086C" w:rsidRDefault="003A086C" w:rsidP="003A086C">
      <w:r>
        <w:t>Одним из основных аспектов регулирования деятельности искусственного интеллекта является обеспечение этических и правовых принципов в его разработке и применении. Законы и нормы могут устанавливать правила для создания и использования искусственного интеллекта с учетом защиты прав и интересов человека, а также предотвращения потенциальных угроз для общества, таких как дискриминация, нарушение конфиденциальности или потенц</w:t>
      </w:r>
      <w:r>
        <w:t>иальные риски для безопасности.</w:t>
      </w:r>
    </w:p>
    <w:p w:rsidR="003A086C" w:rsidRDefault="003A086C" w:rsidP="003A086C">
      <w:r>
        <w:t xml:space="preserve">Другим важным аспектом является регулирование ответственности за действия искусственного интеллекта. Законы могут определять условия использования ИИ и устанавливать ответственность за возможные вредные последствия его действий. Это может включать в себя установление стандартов безопасности и надежности для систем искусственного интеллекта, а также механизмы компенсации в случае </w:t>
      </w:r>
      <w:r>
        <w:t>возникновения ущерба или вреда.</w:t>
      </w:r>
    </w:p>
    <w:p w:rsidR="003A086C" w:rsidRDefault="003A086C" w:rsidP="003A086C">
      <w:r>
        <w:t>Важным аспектом является также защита интеллектуальной собственности в области искусственного интеллекта. Законы об авторских правах и патентах могут регулировать права на алгоритмы, программное обеспечение и другие технологии, связанные с искусственным интеллектом. Это способствует развитию инноваций и защите интересов</w:t>
      </w:r>
      <w:r>
        <w:t xml:space="preserve"> создателей и разработчиков ИИ.</w:t>
      </w:r>
    </w:p>
    <w:p w:rsidR="003A086C" w:rsidRDefault="003A086C" w:rsidP="003A086C">
      <w:r>
        <w:t>Кроме того, регулирование деятельности искусственного интеллекта может включать в себя вопросы прозрачности и объяснимости его действий. Законы могут требовать от разработчиков искусственного интеллекта предоставления информации о принципах работы и принятых решениях, особенно в случаях, когда ИИ используется для принятия важных решений, в</w:t>
      </w:r>
      <w:r>
        <w:t>лияющих на жизнь и права людей.</w:t>
      </w:r>
    </w:p>
    <w:p w:rsidR="003A086C" w:rsidRDefault="003A086C" w:rsidP="003A086C">
      <w:r>
        <w:t>Таким образом, регулирование деятельности искусственного интеллекта представляет собой сложную и многоаспектную задачу для экономического права. Оно должно учитывать этические, правовые и социальные аспекты применения ИИ, обеспечивать защиту прав и интересов человека, а также способствовать развитию инноваций и обеспечению безопасности и надежности технологий искусственного интеллекта.</w:t>
      </w:r>
    </w:p>
    <w:p w:rsidR="003A086C" w:rsidRDefault="003A086C" w:rsidP="003A086C">
      <w:r>
        <w:t>Кроме того, важно рассмотреть вопросы применения искусственного интеллекта в сфере труда и занятости. Это включает в себя обеспечение справедливых условий труда для людей в контексте автоматизации и замещения человеческого труда машинами и алгоритмами. Законы могут устанавливать правила использования ИИ на рабочем месте, предотвращая дискриминацию и неправомерные дейс</w:t>
      </w:r>
      <w:r>
        <w:t>твия по отношению к работникам.</w:t>
      </w:r>
    </w:p>
    <w:p w:rsidR="003A086C" w:rsidRDefault="003A086C" w:rsidP="003A086C">
      <w:r>
        <w:t>Еще одним аспектом является защита конфиденциальности и персональных данных в контексте использования искусственного интеллекта. Законы о защите данных могут регулировать сбор, хранение и использование информации, собираемой системами ИИ, чтобы предотвратить утечки данны</w:t>
      </w:r>
      <w:r>
        <w:t>х и нарушения прав частных лиц.</w:t>
      </w:r>
    </w:p>
    <w:p w:rsidR="003A086C" w:rsidRDefault="003A086C" w:rsidP="003A086C">
      <w:r>
        <w:lastRenderedPageBreak/>
        <w:t>Кроме того, регулирование деятельности искусственного интеллекта должно учитывать его влияние на рынок и конкуренцию. Законы о конкуренции могут предотвращать злоупотребления доминирующим положением на рынке с помощью ИИ и обеспечивать равные условия конкуре</w:t>
      </w:r>
      <w:r>
        <w:t>нции для всех участников рынка.</w:t>
      </w:r>
    </w:p>
    <w:p w:rsidR="003A086C" w:rsidRPr="003A086C" w:rsidRDefault="003A086C" w:rsidP="003A086C">
      <w:r>
        <w:t>Таким образом, регулирование деятельности искусственного интеллекта требует комплексного подхода и учета различных аспектов, связанных с его применением. Это включает в себя обеспечение этических и правовых принципов, защиту прав работников и конфиденциальности данных, а также поддержку конкурентного рынка и инноваций.</w:t>
      </w:r>
      <w:bookmarkEnd w:id="0"/>
    </w:p>
    <w:sectPr w:rsidR="003A086C" w:rsidRPr="003A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67"/>
    <w:rsid w:val="003A086C"/>
    <w:rsid w:val="00A4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6EDF"/>
  <w15:chartTrackingRefBased/>
  <w15:docId w15:val="{2426E087-B2C0-4F0E-83DA-F2FF121D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8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8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2024-02-23T17:41:00Z</dcterms:created>
  <dcterms:modified xsi:type="dcterms:W3CDTF">2024-02-23T17:41:00Z</dcterms:modified>
</cp:coreProperties>
</file>