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0B" w:rsidRDefault="00E53FE9" w:rsidP="00E53FE9">
      <w:pPr>
        <w:pStyle w:val="1"/>
        <w:jc w:val="center"/>
      </w:pPr>
      <w:r w:rsidRPr="00E53FE9">
        <w:t>Законодательное регулирование и проблемы репатриации капитала</w:t>
      </w:r>
    </w:p>
    <w:p w:rsidR="00E53FE9" w:rsidRDefault="00E53FE9" w:rsidP="00E53FE9"/>
    <w:p w:rsidR="00E53FE9" w:rsidRDefault="00E53FE9" w:rsidP="00E53FE9">
      <w:bookmarkStart w:id="0" w:name="_GoBack"/>
      <w:r>
        <w:t>Репатриация капитала, то есть возврат инвестированных средств и прибыли из зарубежных источников, является важным аспектом международных экономических отношений. Этот процесс имеет большое значение как для инвесторов, так и для стран-получателей инвестиций. Однако репатриация капитала часто сталкивается с различными проблемами, связанными с правов</w:t>
      </w:r>
      <w:r>
        <w:t>ыми и экономическими аспектами.</w:t>
      </w:r>
    </w:p>
    <w:p w:rsidR="00E53FE9" w:rsidRDefault="00E53FE9" w:rsidP="00E53FE9">
      <w:r>
        <w:t xml:space="preserve">Одной из основных проблем является наличие ограничений и регуляций со стороны страны-хозяйки, которые могут затруднять или ограничивать процесс репатриации капитала. Это может быть вызвано стремлением государства сохранить капитал на своей территории, борьбой с </w:t>
      </w:r>
      <w:proofErr w:type="spellStart"/>
      <w:r>
        <w:t>капиталовытекающими</w:t>
      </w:r>
      <w:proofErr w:type="spellEnd"/>
      <w:r>
        <w:t xml:space="preserve"> процессами или другими экономическими целями. Такие ограничения могут включать в себя валютные контроли, налоговые обязательс</w:t>
      </w:r>
      <w:r>
        <w:t>тва или другие формы регуляции.</w:t>
      </w:r>
    </w:p>
    <w:p w:rsidR="00E53FE9" w:rsidRDefault="00E53FE9" w:rsidP="00E53FE9">
      <w:r>
        <w:t>Еще одной проблемой является наличие нестабильности в экономической или политической сфере страны-получателя, что может создать риск для инвесторов и привести к затруднениям при репатриации капитала. Это может включать в себя валютные кризисы, политические конфликты, экономические реформы или другие факторы, которые могут повлиять на стоимость активов и возможн</w:t>
      </w:r>
      <w:r>
        <w:t>ость вывода капитала из страны.</w:t>
      </w:r>
    </w:p>
    <w:p w:rsidR="00E53FE9" w:rsidRDefault="00E53FE9" w:rsidP="00E53FE9">
      <w:r>
        <w:t>Кроме того, проблемой может быть недостаточное или неоднозначное законодательство в области репатриации капитала. Неясные правила и процедуры могут создавать юридическую неопределенность и увеличивать риски для инвесторов. Также возможны различия в законодательстве разных стран, что может затруднить процесс репатриации капитала для между</w:t>
      </w:r>
      <w:r>
        <w:t>народных компаний и инвесторов.</w:t>
      </w:r>
    </w:p>
    <w:p w:rsidR="00E53FE9" w:rsidRDefault="00E53FE9" w:rsidP="00E53FE9">
      <w:r>
        <w:t>В целом, репатриация капитала является важным аспектом международных инвестиционных отношений, который требует внимания к правовым и экономическим аспектам. Необходимо содействовать разработке прозрачных и справедливых правил и механизмов для репатриации капитала, чтобы обеспечить стабильность и предсказуемость для инвесторов и стран-получателей.</w:t>
      </w:r>
    </w:p>
    <w:p w:rsidR="00E53FE9" w:rsidRDefault="00E53FE9" w:rsidP="00E53FE9">
      <w:r>
        <w:t>Кроме того, следует учитывать влияние международных соглашений и договоров на процесс репатриации капитала. Многие страны заключают двусторонние и многосторонние соглашения, которые регулируют инвестиционные отношения и обеспечивают защиту прав инвесторов. Эти соглашения могут включать механизмы для защиты инвесторов от неправомерных действий со стороны государства-хозяина и облегчения</w:t>
      </w:r>
      <w:r>
        <w:t xml:space="preserve"> процесса репатриации капитала.</w:t>
      </w:r>
    </w:p>
    <w:p w:rsidR="00E53FE9" w:rsidRDefault="00E53FE9" w:rsidP="00E53FE9">
      <w:r>
        <w:t>Еще одним аспектом является финансовая и экономическая инфраструктура страны, в которой инвесторы планируют осуществлять репатриацию капитала. Наличие развитой финансовой системы, стабильного банковского сектора и эффективных механизмов перевода средств может существенно облегчит</w:t>
      </w:r>
      <w:r>
        <w:t>ь процесс репатриации капитала.</w:t>
      </w:r>
    </w:p>
    <w:p w:rsidR="00E53FE9" w:rsidRDefault="00E53FE9" w:rsidP="00E53FE9">
      <w:r>
        <w:t>Также важно обратить внимание на общественное мнение и политическую обстановку в стране-получателе. Негативное отношение общества или властей к иностранным инвесторам может привести к ограничениям или задержкам в</w:t>
      </w:r>
      <w:r>
        <w:t xml:space="preserve"> процессе репатриации капитала.</w:t>
      </w:r>
    </w:p>
    <w:p w:rsidR="00E53FE9" w:rsidRPr="00E53FE9" w:rsidRDefault="00E53FE9" w:rsidP="00E53FE9">
      <w:r>
        <w:t xml:space="preserve">В заключение, регулирование и проблемы репатриации капитала требуют комплексного подхода, учитывающего различные аспекты экономической, правовой, финансовой и политической ситуации. Необходимо содействовать разработке прозрачных и справедливых правил и механизмов для репатриации капитала, чтобы обеспечить стабильность и предсказуемость для </w:t>
      </w:r>
      <w:r>
        <w:lastRenderedPageBreak/>
        <w:t>инвесторов и стран-получателей, и способствовать развитию международных инвестиционных отношений.</w:t>
      </w:r>
      <w:bookmarkEnd w:id="0"/>
    </w:p>
    <w:sectPr w:rsidR="00E53FE9" w:rsidRPr="00E5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0B"/>
    <w:rsid w:val="006A7A0B"/>
    <w:rsid w:val="00E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A1A7"/>
  <w15:chartTrackingRefBased/>
  <w15:docId w15:val="{9E4D16C9-2BFB-45EA-A4C3-53F28683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2024-02-23T18:10:00Z</dcterms:created>
  <dcterms:modified xsi:type="dcterms:W3CDTF">2024-02-23T18:12:00Z</dcterms:modified>
</cp:coreProperties>
</file>