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67" w:rsidRDefault="00442B9D" w:rsidP="00442B9D">
      <w:pPr>
        <w:pStyle w:val="1"/>
        <w:jc w:val="center"/>
      </w:pPr>
      <w:r w:rsidRPr="00442B9D">
        <w:t>Применение электромеханических систем в биотехнологиях и фармацевтике</w:t>
      </w:r>
    </w:p>
    <w:p w:rsidR="00442B9D" w:rsidRDefault="00442B9D" w:rsidP="00442B9D"/>
    <w:p w:rsidR="00442B9D" w:rsidRDefault="00442B9D" w:rsidP="00442B9D">
      <w:bookmarkStart w:id="0" w:name="_GoBack"/>
      <w:r>
        <w:t>Применение электромеханических систем в биотехнологиях и фармацевтике играет ключевую роль в различных аспектах исследований, производства и контроля качества. В биотехнологических процессах часто используются специализированные электромеханические устройства для смешивания, перемешивания, фильтрации и других операций, необходимых для производства</w:t>
      </w:r>
      <w:r>
        <w:t xml:space="preserve"> биологически активных веществ.</w:t>
      </w:r>
    </w:p>
    <w:p w:rsidR="00442B9D" w:rsidRDefault="00442B9D" w:rsidP="00442B9D">
      <w:r>
        <w:t xml:space="preserve">Электромеханические системы также широко применяются в фармацевтической промышленности для автоматизации процессов производства лекарственных препаратов. Электродвигатели и приводы контролируются специализированными системами управления, обеспечивая точное дозирование ингредиентов, смешивание и формование таблеток, капсул </w:t>
      </w:r>
      <w:r>
        <w:t>и других форм выпуска лекарств.</w:t>
      </w:r>
    </w:p>
    <w:p w:rsidR="00442B9D" w:rsidRDefault="00442B9D" w:rsidP="00442B9D">
      <w:r>
        <w:t>Еще одним важным применением электромеханики в биотехнологиях и фармацевтике является использование автоматизированных систем контроля качества. Электромеханические устройства и сенсоры позволяют проводить точные измерения физико-химических параметров продукции, а также контролировать пр</w:t>
      </w:r>
      <w:r>
        <w:t>оцессы стерилизации и упаковки.</w:t>
      </w:r>
    </w:p>
    <w:p w:rsidR="00442B9D" w:rsidRDefault="00442B9D" w:rsidP="00442B9D">
      <w:r>
        <w:t>Кроме того, электромеханические системы играют важную роль в лабораторных исследованиях в области биотехнологии и фармацевтики. Они используются для автоматизации процессов анализа образцов, манипулирования клетками и молекулами, а также для создания специализированных установок и аппаратов для пров</w:t>
      </w:r>
      <w:r>
        <w:t>едения различных экспериментов.</w:t>
      </w:r>
    </w:p>
    <w:p w:rsidR="00442B9D" w:rsidRDefault="00442B9D" w:rsidP="00442B9D">
      <w:r>
        <w:t>Таким образом, применение электромеханических систем в биотехнологиях и фармацевтике способствует повышению эффективности производства, контроля качества и научных исследований в этих отраслях. Их использование позволяет сокращать временные и финансовые затраты, улучшать точность и надежность процессов, а также расширять возможности для разработки новых биологически активных веществ и лекарственных препаратов.</w:t>
      </w:r>
    </w:p>
    <w:p w:rsidR="00442B9D" w:rsidRDefault="00442B9D" w:rsidP="00442B9D">
      <w:r>
        <w:t>Дополнительно следует отметить, что электромеханические системы в биотехнологиях и фармацевтике играют важную роль в обеспечении соблюдения стандартов качества и безопасности продукции. Автоматизация процессов снижает вероятность человеческих ошибок и исключает возможность контаминации, что особенно важно в производстве лекарственных препаратов и биологически активн</w:t>
      </w:r>
      <w:r>
        <w:t>ых веществ.</w:t>
      </w:r>
    </w:p>
    <w:p w:rsidR="00442B9D" w:rsidRDefault="00442B9D" w:rsidP="00442B9D">
      <w:r>
        <w:t>Кроме того, электромеханические системы способствуют оптимизации производственных процессов в биотехнологических и фармацевтических предприятиях. Их использование позволяет повысить производительность, сократить время цикла производства и улучшить управление всеми этапами производственного процесса, начиная от сырья и</w:t>
      </w:r>
      <w:r>
        <w:t xml:space="preserve"> заканчивая готовой продукцией.</w:t>
      </w:r>
    </w:p>
    <w:p w:rsidR="00442B9D" w:rsidRDefault="00442B9D" w:rsidP="00442B9D">
      <w:r>
        <w:t xml:space="preserve">Необходимо также отметить, что развитие новых технологий в области электромеханики, таких как микроэлектроника и </w:t>
      </w:r>
      <w:proofErr w:type="spellStart"/>
      <w:r>
        <w:t>нанотехнологии</w:t>
      </w:r>
      <w:proofErr w:type="spellEnd"/>
      <w:r>
        <w:t xml:space="preserve">, открывает новые перспективы для биотехнологических и фармацевтических исследований. Использование микро- и </w:t>
      </w:r>
      <w:proofErr w:type="spellStart"/>
      <w:r>
        <w:t>нанороботов</w:t>
      </w:r>
      <w:proofErr w:type="spellEnd"/>
      <w:r>
        <w:t xml:space="preserve"> позволяет проводить манипуляции на клеточном уровне, разрабатывать новые методы доставки лекарств и создавать инновацио</w:t>
      </w:r>
      <w:r>
        <w:t>нные биомедицинские устройства.</w:t>
      </w:r>
    </w:p>
    <w:p w:rsidR="00442B9D" w:rsidRPr="00442B9D" w:rsidRDefault="00442B9D" w:rsidP="00442B9D">
      <w:r>
        <w:t xml:space="preserve">Таким образом, электромеханические системы играют важную и многогранную роль в биотехнологиях и фармацевтике. Их применение способствует улучшению производства </w:t>
      </w:r>
      <w:r>
        <w:lastRenderedPageBreak/>
        <w:t>лекарственных препаратов, разработке новых методов диагностики и лечения заболеваний, а также научным открытиям в области биологии и медицины.</w:t>
      </w:r>
      <w:bookmarkEnd w:id="0"/>
    </w:p>
    <w:sectPr w:rsidR="00442B9D" w:rsidRPr="0044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67"/>
    <w:rsid w:val="00442B9D"/>
    <w:rsid w:val="007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86B5"/>
  <w15:chartTrackingRefBased/>
  <w15:docId w15:val="{49DCAFB0-B645-41E1-8E16-E09DE3F7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2024-02-24T17:16:00Z</dcterms:created>
  <dcterms:modified xsi:type="dcterms:W3CDTF">2024-02-24T17:19:00Z</dcterms:modified>
</cp:coreProperties>
</file>