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BF2" w:rsidRDefault="00AA212B" w:rsidP="00AA212B">
      <w:pPr>
        <w:pStyle w:val="1"/>
        <w:rPr>
          <w:lang w:val="ru-RU"/>
        </w:rPr>
      </w:pPr>
      <w:r w:rsidRPr="00E12519">
        <w:rPr>
          <w:lang w:val="ru-RU"/>
        </w:rPr>
        <w:t>Таможенные аспекты торговли товаров и услуг для рыболовной промышленности</w:t>
      </w:r>
    </w:p>
    <w:p w:rsidR="00AA212B" w:rsidRPr="00AA212B" w:rsidRDefault="00AA212B" w:rsidP="00AA212B">
      <w:pPr>
        <w:rPr>
          <w:lang w:val="ru-RU"/>
        </w:rPr>
      </w:pPr>
      <w:r w:rsidRPr="00AA212B">
        <w:rPr>
          <w:lang w:val="ru-RU"/>
        </w:rPr>
        <w:t>Торговля товарами и услугами для рыболовной промышленности является важным сегментом мировой экономики, оказывая значительное влияние на обеспечение продовольственной безопасности и экономическое развитие стран, особенно прибрежных регионов. Таможенные аспекты в этой сфере имеют свои особенности, которые влияют на процессы импорта, экспорта и торговли рыбопродукцией и услугами рыболовной индустрии.</w:t>
      </w:r>
    </w:p>
    <w:p w:rsidR="00AA212B" w:rsidRPr="00AA212B" w:rsidRDefault="00AA212B" w:rsidP="00AA212B">
      <w:pPr>
        <w:rPr>
          <w:lang w:val="ru-RU"/>
        </w:rPr>
      </w:pPr>
      <w:r w:rsidRPr="00AA212B">
        <w:rPr>
          <w:lang w:val="ru-RU"/>
        </w:rPr>
        <w:t>Первое, что следует отметить, это таможенное оформление рыбопродукции при ввозе и вывозе через границу. Для проведения таможенных процедур необходимо точно классифицировать рыбопродукцию в соответствии с Товарной номенклатурой внешнеэкономической деятельности. Это важно для правильного определения таможенных пошлин, налогов и прочих платежей, а также для обеспечения соблюдения таможенных правил и требований.</w:t>
      </w:r>
    </w:p>
    <w:p w:rsidR="00AA212B" w:rsidRPr="00AA212B" w:rsidRDefault="00AA212B" w:rsidP="00AA212B">
      <w:pPr>
        <w:rPr>
          <w:lang w:val="ru-RU"/>
        </w:rPr>
      </w:pPr>
      <w:r w:rsidRPr="00AA212B">
        <w:rPr>
          <w:lang w:val="ru-RU"/>
        </w:rPr>
        <w:t>Второй аспект связан с таможенным контролем за качеством и безопасностью рыбопродукции. Таможенные органы проводят проверки качества и соответствия стандартам безопасности рыбы, чтобы защитить потребителей от продукции низкого качества или поддельной продукции. Это важно как для обеспечения здоровья потребителей, так и для защиты интересов рыбопромышленников.</w:t>
      </w:r>
    </w:p>
    <w:p w:rsidR="00AA212B" w:rsidRPr="00AA212B" w:rsidRDefault="00AA212B" w:rsidP="00AA212B">
      <w:pPr>
        <w:rPr>
          <w:lang w:val="ru-RU"/>
        </w:rPr>
      </w:pPr>
      <w:r w:rsidRPr="00AA212B">
        <w:rPr>
          <w:lang w:val="ru-RU"/>
        </w:rPr>
        <w:t>Третий аспект касается таможенных пошлин и сборов на рыбопродукцию. Таможенные пошлины могут оказать существенное влияние на конкурентоспособность рыбной продукции на мировом рынке. Повышение или снижение таможенных пошлин может изменить условия торговли и влиять на объемы импорта и экспорта рыбопродукции.</w:t>
      </w:r>
    </w:p>
    <w:p w:rsidR="00AA212B" w:rsidRPr="00AA212B" w:rsidRDefault="00AA212B" w:rsidP="00AA212B">
      <w:pPr>
        <w:rPr>
          <w:lang w:val="ru-RU"/>
        </w:rPr>
      </w:pPr>
      <w:r w:rsidRPr="00AA212B">
        <w:rPr>
          <w:lang w:val="ru-RU"/>
        </w:rPr>
        <w:t>Четвертый аспект связан с использованием таможенных льгот и преференций в рыбной промышленности. Многие страны устанавливают специальные таможенные режимы, предусматривающие освобождение от уплаты таможенных пошлин или предоставление сниженных ставок налогов для импорта и экспорта рыбной продукции, что способствует развитию отрасли и увеличению ее конкурентоспособности.</w:t>
      </w:r>
    </w:p>
    <w:p w:rsidR="00AA212B" w:rsidRPr="00AA212B" w:rsidRDefault="00AA212B" w:rsidP="00AA212B">
      <w:pPr>
        <w:rPr>
          <w:lang w:val="ru-RU"/>
        </w:rPr>
      </w:pPr>
      <w:r w:rsidRPr="00AA212B">
        <w:rPr>
          <w:lang w:val="ru-RU"/>
        </w:rPr>
        <w:t xml:space="preserve">Таким образом, таможенные аспекты торговли товарами и услугами для рыболовной промышленности играют важную роль в регулировании международной торговли рыбой и </w:t>
      </w:r>
      <w:proofErr w:type="spellStart"/>
      <w:r w:rsidRPr="00AA212B">
        <w:rPr>
          <w:lang w:val="ru-RU"/>
        </w:rPr>
        <w:t>рыбопродукцией</w:t>
      </w:r>
      <w:proofErr w:type="spellEnd"/>
      <w:r w:rsidRPr="00AA212B">
        <w:rPr>
          <w:lang w:val="ru-RU"/>
        </w:rPr>
        <w:t>. Эффективное таможенное регулирование способствует развитию отрасли, обеспечению безопасности продукции и защите интересов рыбопромышленников и потребителей.</w:t>
      </w:r>
      <w:bookmarkStart w:id="0" w:name="_GoBack"/>
      <w:bookmarkEnd w:id="0"/>
    </w:p>
    <w:sectPr w:rsidR="00AA212B" w:rsidRPr="00AA212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8C0"/>
    <w:rsid w:val="00AA212B"/>
    <w:rsid w:val="00CF5BF2"/>
    <w:rsid w:val="00D3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15D8B"/>
  <w15:chartTrackingRefBased/>
  <w15:docId w15:val="{EE516CE9-5616-4F9C-987C-123DCBA4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21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1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3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2024-02-27T06:55:00Z</dcterms:created>
  <dcterms:modified xsi:type="dcterms:W3CDTF">2024-02-27T06:55:00Z</dcterms:modified>
</cp:coreProperties>
</file>