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3714B6" w:rsidP="003714B6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энергетической промышленности</w:t>
      </w:r>
    </w:p>
    <w:p w:rsidR="003714B6" w:rsidRPr="003714B6" w:rsidRDefault="003714B6" w:rsidP="003714B6">
      <w:r w:rsidRPr="003714B6">
        <w:br/>
        <w:t>Энергетическая промышленность играет ключевую роль в экономике многих стран, обеспечивая производство энергии для различных отраслей промышленности, транспорта, домашнего потребления и других сфер. Торговля товарами и услугами этой отрасли имеет определенные таможенные аспекты, которые важно учитывать.</w:t>
      </w:r>
    </w:p>
    <w:p w:rsidR="003714B6" w:rsidRPr="003714B6" w:rsidRDefault="003714B6" w:rsidP="003714B6">
      <w:r w:rsidRPr="003714B6">
        <w:t>Одним из основных аспектов является таможенное оформление оборудования и материалов, используемых в энергетической промышленности. Это включает в себя импорт и экспорт различных видов технологий, машин, оборудования, компонентов и материалов, необходимых для строительства и эксплуатации энергетических объектов.</w:t>
      </w:r>
    </w:p>
    <w:p w:rsidR="003714B6" w:rsidRPr="003714B6" w:rsidRDefault="003714B6" w:rsidP="003714B6">
      <w:r w:rsidRPr="003714B6">
        <w:t>Для проведения таможенных операций в области энергетики важно также учитывать специфические тарифные ставки и правила их применения. Например, импорт и экспорт энергетического оборудования может быть подвержен особым таможенным пошлинам и сборам, которые могут варьироваться в зависимости от страны-производителя и страны-импортера.</w:t>
      </w:r>
    </w:p>
    <w:p w:rsidR="003714B6" w:rsidRPr="003714B6" w:rsidRDefault="003714B6" w:rsidP="003714B6">
      <w:r w:rsidRPr="003714B6">
        <w:t>Также важным аспектом является соблюдение таможенных норм и стандартов качества и безопасности для энергетического оборудования и материалов. Таможенные органы осуществляют контроль за соблюдением технических регламентов, стандартов и сертификационных требований, чтобы гарантировать безопасность и качество продукции.</w:t>
      </w:r>
    </w:p>
    <w:p w:rsidR="003714B6" w:rsidRPr="003714B6" w:rsidRDefault="003714B6" w:rsidP="003714B6">
      <w:r w:rsidRPr="003714B6">
        <w:t>Кроме того, в торговле энергетическими товарами и услугами важным аспектом является учет особенностей таможенного оформления для различных видов энергетических ресурсов, таких как нефть, газ, уголь, ядерное топливо, возобновляемые источники энергии и др. Каждый из этих видов ресурсов может иметь свои специфические требования и ограничения при пересечении границы.</w:t>
      </w:r>
    </w:p>
    <w:p w:rsidR="003714B6" w:rsidRPr="003714B6" w:rsidRDefault="003714B6" w:rsidP="003714B6">
      <w:pPr>
        <w:rPr>
          <w:lang w:val="ru-RU"/>
        </w:rPr>
      </w:pPr>
      <w:r w:rsidRPr="003714B6">
        <w:rPr>
          <w:lang w:val="ru-RU"/>
        </w:rPr>
        <w:t>Таким образом, таможенные аспекты торговли для энергетической промышленности включают в себя ряд специфических мероприятий и процедур, направленных на обеспечение безопасности, качества и эффективности торговых операций в этой области.</w:t>
      </w:r>
      <w:bookmarkStart w:id="0" w:name="_GoBack"/>
      <w:bookmarkEnd w:id="0"/>
    </w:p>
    <w:sectPr w:rsidR="003714B6" w:rsidRPr="003714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B1"/>
    <w:rsid w:val="003108B1"/>
    <w:rsid w:val="003714B6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3038"/>
  <w15:chartTrackingRefBased/>
  <w15:docId w15:val="{866DE2E6-B1A5-423E-9FC4-863FF155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4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2024-02-27T07:08:00Z</dcterms:created>
  <dcterms:modified xsi:type="dcterms:W3CDTF">2024-02-27T07:08:00Z</dcterms:modified>
</cp:coreProperties>
</file>