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6B20E3" w:rsidP="006B20E3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одежды и обуви</w:t>
      </w:r>
    </w:p>
    <w:p w:rsidR="006B20E3" w:rsidRPr="006B20E3" w:rsidRDefault="006B20E3" w:rsidP="006B20E3">
      <w:pPr>
        <w:rPr>
          <w:lang w:val="ru-RU"/>
        </w:rPr>
      </w:pPr>
      <w:r w:rsidRPr="006B20E3">
        <w:rPr>
          <w:lang w:val="ru-RU"/>
        </w:rPr>
        <w:t>Таможенные аспекты торговли товарами и услугами для производителей одежды и обуви играют важную роль в их бизнес-процессах и влияют на конкурентоспособность на мировом рынке. Производители одежды и обуви сталкиваются с различными таможенными вопросами при экспорте и импорте своей продукции, требующими внимательного внимания и соблюдения соответствующих норм и правил.</w:t>
      </w:r>
    </w:p>
    <w:p w:rsidR="006B20E3" w:rsidRPr="006B20E3" w:rsidRDefault="006B20E3" w:rsidP="006B20E3">
      <w:pPr>
        <w:rPr>
          <w:lang w:val="ru-RU"/>
        </w:rPr>
      </w:pPr>
      <w:r w:rsidRPr="006B20E3">
        <w:rPr>
          <w:lang w:val="ru-RU"/>
        </w:rPr>
        <w:t>Первым важным аспектом является правильная классификация товаров. Для определения применимых таможенных пошлин и ставок необходимо точно классифицировать одежду и обувь в соответствии с таможенной тарифной системой. Неверная классификация может привести к дополнительным расходам на таможенные пошлины и ставки, а также к возможным таможенным штрафам.</w:t>
      </w:r>
    </w:p>
    <w:p w:rsidR="006B20E3" w:rsidRPr="006B20E3" w:rsidRDefault="006B20E3" w:rsidP="006B20E3">
      <w:pPr>
        <w:rPr>
          <w:lang w:val="ru-RU"/>
        </w:rPr>
      </w:pPr>
      <w:r w:rsidRPr="006B20E3">
        <w:rPr>
          <w:lang w:val="ru-RU"/>
        </w:rPr>
        <w:t>Другим важным аспектом является соблюдение технических норм и стандартов. Производители одежды и обуви должны обеспечить соответствие своей продукции различным техническим требованиям и стандартам безопасности, установленным в стране назначения. Это может включать в себя требования к составу ткани, прочности швов, использованию определенных материалов и т. д.</w:t>
      </w:r>
    </w:p>
    <w:p w:rsidR="006B20E3" w:rsidRPr="006B20E3" w:rsidRDefault="006B20E3" w:rsidP="006B20E3">
      <w:pPr>
        <w:rPr>
          <w:lang w:val="ru-RU"/>
        </w:rPr>
      </w:pPr>
      <w:r w:rsidRPr="006B20E3">
        <w:rPr>
          <w:lang w:val="ru-RU"/>
        </w:rPr>
        <w:t>Таможенное оформление также играет ключевую роль. Процесс импорта и экспорта одежды и обуви требует заполнения различных документов, деклараций и сертификаций перед ввозом или вывозом продукции. Неправильное оформление может привести к задержкам в поставках и дополнительным расходам на таможенные процедуры.</w:t>
      </w:r>
    </w:p>
    <w:p w:rsidR="006B20E3" w:rsidRPr="006B20E3" w:rsidRDefault="006B20E3" w:rsidP="006B20E3">
      <w:pPr>
        <w:rPr>
          <w:lang w:val="ru-RU"/>
        </w:rPr>
      </w:pPr>
      <w:r w:rsidRPr="006B20E3">
        <w:rPr>
          <w:lang w:val="ru-RU"/>
        </w:rPr>
        <w:t>Производители одежды и обуви также должны учитывать вопросы интеллектуальной собственности при таможенных операциях. Защита дизайна, торговых марок и других прав интеллектуальной собственности является важным аспектом при ввозе и экспорте модных товаров.</w:t>
      </w:r>
    </w:p>
    <w:p w:rsidR="006B20E3" w:rsidRPr="006B20E3" w:rsidRDefault="006B20E3" w:rsidP="006B20E3">
      <w:pPr>
        <w:rPr>
          <w:lang w:val="ru-RU"/>
        </w:rPr>
      </w:pPr>
      <w:r w:rsidRPr="006B20E3">
        <w:rPr>
          <w:lang w:val="ru-RU"/>
        </w:rPr>
        <w:t>Таким образом, таможенные аспекты торговли товарами и услугами для производителей одежды и обуви представляют собой сложный набор процессов и правил, которые необходимо соблюдать для успешного осуществления международного бизнеса в этой области.</w:t>
      </w:r>
      <w:bookmarkStart w:id="0" w:name="_GoBack"/>
      <w:bookmarkEnd w:id="0"/>
    </w:p>
    <w:sectPr w:rsidR="006B20E3" w:rsidRPr="006B20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35"/>
    <w:rsid w:val="006B20E3"/>
    <w:rsid w:val="00CF5BF2"/>
    <w:rsid w:val="00E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D54B"/>
  <w15:chartTrackingRefBased/>
  <w15:docId w15:val="{2270B65A-BC73-4C61-A62F-3C29B23B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2024-02-27T07:34:00Z</dcterms:created>
  <dcterms:modified xsi:type="dcterms:W3CDTF">2024-02-27T07:34:00Z</dcterms:modified>
</cp:coreProperties>
</file>