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2" w:rsidRDefault="00583006" w:rsidP="00583006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товаров и услуг для производителей медицинского оборудования</w:t>
      </w:r>
    </w:p>
    <w:p w:rsidR="00583006" w:rsidRPr="00583006" w:rsidRDefault="00583006" w:rsidP="00583006">
      <w:pPr>
        <w:rPr>
          <w:lang w:val="ru-RU"/>
        </w:rPr>
      </w:pPr>
      <w:r w:rsidRPr="00583006">
        <w:rPr>
          <w:lang w:val="ru-RU"/>
        </w:rPr>
        <w:br/>
        <w:t>Таможенные аспекты торговли медицинским оборудованием представляют собой важный аспект в глобальной медицинской индустрии. Производители медицинского оборудования сталкиваются с рядом особых правил, требований и процедур при осуществлении экспорта и импорта своей продукции через таможенные границы. Эти аспекты имеют прямое влияние на бизнес производителей, их конкурентоспособность и доступность медицинского оборудования для пациентов.</w:t>
      </w:r>
    </w:p>
    <w:p w:rsidR="00583006" w:rsidRPr="00583006" w:rsidRDefault="00583006" w:rsidP="00583006">
      <w:r w:rsidRPr="00583006">
        <w:t>Один из ключевых аспектов таможенного регулирования для производителей медицинского оборудования - это классификация товаров. Каждое медицинское устройство должно быть правильно классифицировано в соответствии с таможенной тарифной системой для определения применимых таможенных пошлин и ставок. Неправильная классификация может привести к недопониманию и дополнительным расходам на таможенные пошлины и ставки.</w:t>
      </w:r>
    </w:p>
    <w:p w:rsidR="00583006" w:rsidRPr="00583006" w:rsidRDefault="00583006" w:rsidP="00583006">
      <w:r w:rsidRPr="00583006">
        <w:t>Соблюдение стандартов качества и безопасности также является важным аспектом. Производители медицинского оборудования должны соответствовать строгим техническим и санитарно-гигиеническим нормам, установленным в странах экспорта и импорта. Это включает в себя требования к сертификации продукции, маркировке, упаковке и инструкциям по эксплуатации, а также соблюдение норм и стандартов ISO (Международная организация по стандартизации).</w:t>
      </w:r>
    </w:p>
    <w:p w:rsidR="00583006" w:rsidRPr="00583006" w:rsidRDefault="00583006" w:rsidP="00583006">
      <w:r w:rsidRPr="00583006">
        <w:t>Для торговли медицинским оборудованием также важно иметь соответствующие лицензии и разрешения. Многие страны имеют специальные требования и процедуры лицензирования для медицинского оборудования, и производители должны соблюдать эти правила для законного ввоза и экспорта своей продукции.</w:t>
      </w:r>
    </w:p>
    <w:p w:rsidR="00583006" w:rsidRPr="00583006" w:rsidRDefault="00583006" w:rsidP="00583006">
      <w:r w:rsidRPr="00583006">
        <w:t>Таможенное оформление является неотъемлемой частью процесса торговли медицинским оборудованием. Это включает в себя подготовку необходимых документов, деклараций и сертификатов перед экспортом или импортом продукции. Неправильное оформление может привести к задержкам в поставках и дополнительным расходам на таможенные процедуры.</w:t>
      </w:r>
    </w:p>
    <w:p w:rsidR="00583006" w:rsidRPr="00583006" w:rsidRDefault="00583006" w:rsidP="00583006">
      <w:pPr>
        <w:rPr>
          <w:lang w:val="ru-RU"/>
        </w:rPr>
      </w:pPr>
      <w:r w:rsidRPr="00583006">
        <w:rPr>
          <w:lang w:val="ru-RU"/>
        </w:rPr>
        <w:t>Таким образом, таможенные аспекты торговли медицинским оборудованием играют ключевую роль в глобальной медицинской индустрии. Соблюдение таможенных правил, стандартов качества и безопасности, а также правил лицензирования являются важными для успешной торговли и обеспечения доступности качественного медицинского оборудования для пациентов по всему миру.</w:t>
      </w:r>
      <w:bookmarkStart w:id="0" w:name="_GoBack"/>
      <w:bookmarkEnd w:id="0"/>
    </w:p>
    <w:sectPr w:rsidR="00583006" w:rsidRPr="005830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D3"/>
    <w:rsid w:val="00583006"/>
    <w:rsid w:val="00CF5BF2"/>
    <w:rsid w:val="00F3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3EF0B"/>
  <w15:chartTrackingRefBased/>
  <w15:docId w15:val="{23471E40-C597-48FD-8641-43A8C644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0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0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2024-02-27T07:41:00Z</dcterms:created>
  <dcterms:modified xsi:type="dcterms:W3CDTF">2024-02-27T07:42:00Z</dcterms:modified>
</cp:coreProperties>
</file>