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A8" w:rsidRDefault="005B1142" w:rsidP="005B1142">
      <w:pPr>
        <w:pStyle w:val="1"/>
        <w:jc w:val="center"/>
      </w:pPr>
      <w:r w:rsidRPr="005B1142">
        <w:t>Влияние кризисов на энергетический сектор мира</w:t>
      </w:r>
    </w:p>
    <w:p w:rsidR="005B1142" w:rsidRDefault="005B1142" w:rsidP="005B1142"/>
    <w:p w:rsidR="005B1142" w:rsidRDefault="005B1142" w:rsidP="005B1142">
      <w:bookmarkStart w:id="0" w:name="_GoBack"/>
      <w:r>
        <w:t>Влияние кризисов на энергетический сектор мира является существенным и может оказывать значительное воздействие на энергетическую безопасность, экономику и социальную сферу. Кризисы, такие как финансовые кризисы, геополитические конфликты, природные катастрофы или эпидемии, могут привести к резким изменениям в работе энергетического сектора и вызвать серьезные последствия д</w:t>
      </w:r>
      <w:r>
        <w:t>ля его стабильности и развития.</w:t>
      </w:r>
    </w:p>
    <w:p w:rsidR="005B1142" w:rsidRDefault="005B1142" w:rsidP="005B1142">
      <w:r>
        <w:t>Во-первых, кризисы могут привести к снижению спроса на энергию из-за экономического спада, сокращения производства и потребления товаров и услуг. Это может привести к перепроизводству энергоносителей, таких как нефть, газ и уголь, и снижению их цен на мировых рынках, что негативно отразится на доходах ст</w:t>
      </w:r>
      <w:r>
        <w:t>ран-экспортеров энергоресурсов.</w:t>
      </w:r>
    </w:p>
    <w:p w:rsidR="005B1142" w:rsidRDefault="005B1142" w:rsidP="005B1142">
      <w:r>
        <w:t>Во-вторых, кризисы могут привести к нарушению поставок энергоресурсов из-за геополитических напряженностей, вооруженных конфликтов или природных катастроф. Это может вызвать дефицит энергии и повышение цен на энергоносители, что может негативно сказаться на экономическом развитии и социальной стабиль</w:t>
      </w:r>
      <w:r>
        <w:t>ности стран-импортеров энергии.</w:t>
      </w:r>
    </w:p>
    <w:p w:rsidR="005B1142" w:rsidRDefault="005B1142" w:rsidP="005B1142">
      <w:r>
        <w:t>Третий аспект связан с возможным сокращением инвестиций в энергетический сектор в периоды кризиса из-за финансовых трудностей и ухудшения инвестиционного климата. Это может замедлить развитие инфраструктуры и технологий в области энергетики, что препятствует переходу к более устойчивой и эффе</w:t>
      </w:r>
      <w:r>
        <w:t>ктивной энергетической системе.</w:t>
      </w:r>
    </w:p>
    <w:p w:rsidR="005B1142" w:rsidRDefault="005B1142" w:rsidP="005B1142">
      <w:r>
        <w:t xml:space="preserve">Важно также отметить, что кризисы могут стимулировать поиск новых подходов к энергетической безопасности и развитию альтернативных источников энергии. Увеличение уязвимости энергетического сектора в периоды кризиса может подтолкнуть к инвестициям в развитие возобновляемых источников энергии, улучшению </w:t>
      </w:r>
      <w:proofErr w:type="spellStart"/>
      <w:r>
        <w:t>энергоэффективности</w:t>
      </w:r>
      <w:proofErr w:type="spellEnd"/>
      <w:r>
        <w:t xml:space="preserve"> и диверсификации </w:t>
      </w:r>
      <w:r>
        <w:t>энергетического портфеля стран.</w:t>
      </w:r>
    </w:p>
    <w:p w:rsidR="005B1142" w:rsidRDefault="005B1142" w:rsidP="005B1142">
      <w:r>
        <w:t>Таким образом, кризисы имеют существенное влияние на энергетический сектор мира, вызывая изменения в спросе, предложении и инвестициях. Это подчеркивает важность разработки гибких и устойчивых стратегий энергетической безопасности, способных адаптироваться к переменам во внешней среде и минимизировать риски для стабильности и развития энергетического сектора.</w:t>
      </w:r>
    </w:p>
    <w:p w:rsidR="005B1142" w:rsidRDefault="005B1142" w:rsidP="005B1142">
      <w:r>
        <w:t>Кроме того, кризисы могут повлиять на рынок энергетических технологий, ограничивая доступ к финансированию и замедляя темпы инноваций. В условиях нестабильности инвесторы чаще склонны ограничивать свои расходы на исследования и разработки в сфере энергетики, что может препятствовать внедрению новых технологий и снизить</w:t>
      </w:r>
      <w:r>
        <w:t xml:space="preserve"> конкурентоспособность отрасли.</w:t>
      </w:r>
    </w:p>
    <w:p w:rsidR="005B1142" w:rsidRDefault="005B1142" w:rsidP="005B1142">
      <w:r>
        <w:t>Кризисы также могут оказать значительное воздействие на трудовой рынок в энергетическом секторе. Нестабильность экономической ситуации может привести к сокращению рабочих мест и ухудшению условий труда для работников отрасли, что может вызвать со</w:t>
      </w:r>
      <w:r>
        <w:t>циальные напряжения и проблемы.</w:t>
      </w:r>
    </w:p>
    <w:p w:rsidR="005B1142" w:rsidRDefault="005B1142" w:rsidP="005B1142">
      <w:r>
        <w:t>Более того, кризисы могут оказать долгосрочное воздействие на энергетический сектор, стимулируя страны к переосмыслению своей энергетической стратегии и повышению резервов и гибкости для более эффективного управления поте</w:t>
      </w:r>
      <w:r>
        <w:t>нциальными кризисами в будущем.</w:t>
      </w:r>
    </w:p>
    <w:p w:rsidR="005B1142" w:rsidRDefault="005B1142" w:rsidP="005B1142">
      <w:r>
        <w:t xml:space="preserve">Важно также отметить, что реакция на кризисы в энергетическом секторе может зависеть от политической воли правительств и международного сотрудничества. Кризисы могут стимулировать страны к более активному сотрудничеству в области энергетики, в том числе через </w:t>
      </w:r>
      <w:r>
        <w:lastRenderedPageBreak/>
        <w:t>обмен ресурсами и технологиями, чтобы обеспечить стабильность и безопасность энергетического се</w:t>
      </w:r>
      <w:r>
        <w:t>ктора в периоды нестабильности.</w:t>
      </w:r>
    </w:p>
    <w:p w:rsidR="005B1142" w:rsidRPr="005B1142" w:rsidRDefault="005B1142" w:rsidP="005B1142">
      <w:r>
        <w:t>Таким образом, кризисы оказывают сложное и многогранное влияние на энергетический сектор мира, вызывая изменения в экономике, технологиях, трудовых отношениях и политической сфере. Подготовка к возможным кризисам и разработка стратегий их преодоления становятся важными задачами для обеспечения стабильности и устойчивого развития энергетического сектора в будущем.</w:t>
      </w:r>
      <w:bookmarkEnd w:id="0"/>
    </w:p>
    <w:sectPr w:rsidR="005B1142" w:rsidRPr="005B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A8"/>
    <w:rsid w:val="001F51A8"/>
    <w:rsid w:val="005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A30F"/>
  <w15:chartTrackingRefBased/>
  <w15:docId w15:val="{1BDCE0B9-4703-499C-AD95-B46BCAD5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2024-02-29T05:54:00Z</dcterms:created>
  <dcterms:modified xsi:type="dcterms:W3CDTF">2024-02-29T05:56:00Z</dcterms:modified>
</cp:coreProperties>
</file>