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5" w:rsidRDefault="00E65D7F" w:rsidP="00E65D7F">
      <w:pPr>
        <w:pStyle w:val="1"/>
        <w:jc w:val="center"/>
      </w:pPr>
      <w:r w:rsidRPr="00E65D7F">
        <w:t>Влияние новых энергетических технологий на традиционные энергетические рынки</w:t>
      </w:r>
    </w:p>
    <w:p w:rsidR="00E65D7F" w:rsidRDefault="00E65D7F" w:rsidP="00E65D7F"/>
    <w:p w:rsidR="00E65D7F" w:rsidRDefault="00E65D7F" w:rsidP="00E65D7F">
      <w:bookmarkStart w:id="0" w:name="_GoBack"/>
      <w:r>
        <w:t>Влияние новых энергетических технологий на традиционные энергетические рынки становится все более заметным в условиях стремительного развития инноваций в сфере энергетики. Появление новых технологий, таких как возобновляемые источники энергии, энергосберегающие системы и электромобили, вызывает изменения в структуре и динамике трад</w:t>
      </w:r>
      <w:r>
        <w:t>иционных энергетических рынков.</w:t>
      </w:r>
    </w:p>
    <w:p w:rsidR="00E65D7F" w:rsidRDefault="00E65D7F" w:rsidP="00E65D7F">
      <w:r>
        <w:t>Одним из основных аспектов влияния новых энергетических технологий на традиционные рынки является снижение спроса на традиционные виды энергии, такие как уголь, нефть и природный газ. Возрастающая популярность возобновляемых источников энергии, таких как солнечная и ветровая энергия, приводит к снижению спроса на энергию, производим</w:t>
      </w:r>
      <w:r>
        <w:t>ую на основе ископаемых топлив.</w:t>
      </w:r>
    </w:p>
    <w:p w:rsidR="00E65D7F" w:rsidRDefault="00E65D7F" w:rsidP="00E65D7F">
      <w:r>
        <w:t xml:space="preserve">Кроме того, развитие энергосберегающих технологий и </w:t>
      </w:r>
      <w:proofErr w:type="spellStart"/>
      <w:r>
        <w:t>энергоэффективных</w:t>
      </w:r>
      <w:proofErr w:type="spellEnd"/>
      <w:r>
        <w:t xml:space="preserve"> систем также влияет на традиционные энергетические рынки путем сокращения потребления энергии. Это может привести к снижению спроса на энергию как в промышленности, так и в бытовом секторе, что в свою очередь может повлиять на динамику цен и объемы производс</w:t>
      </w:r>
      <w:r>
        <w:t>тва традиционных видов энергии.</w:t>
      </w:r>
    </w:p>
    <w:p w:rsidR="00E65D7F" w:rsidRDefault="00E65D7F" w:rsidP="00E65D7F">
      <w:r>
        <w:t>Появление электромобилей и развитие инфраструктуры для зарядки аккумуляторов также оказывает влияние на традиционные рынки нефти и газа. В условиях увеличения числа электромобилей спрос на бензин и дизельное топливо может снизиться, что повлияет на спрос на нефть. Также возрастающая популярность электромобилей может увеличить спрос на электроэнергию, что повлияет на структуру и</w:t>
      </w:r>
      <w:r>
        <w:t xml:space="preserve"> динамику рынка электроэнергии.</w:t>
      </w:r>
    </w:p>
    <w:p w:rsidR="00E65D7F" w:rsidRDefault="00E65D7F" w:rsidP="00E65D7F">
      <w:r>
        <w:t>Вместе с тем, следует отметить, что влияние новых энергетических технологий на традиционные энергетические рынки может быть двойственным. С одной стороны, они могут создавать конкуренцию и давить на цены традиционных видов энергии. С другой стороны, инновации могут стимулировать развитие новых рынков и возможностей для инвестирован</w:t>
      </w:r>
      <w:r>
        <w:t>ия и развития новых технологий.</w:t>
      </w:r>
    </w:p>
    <w:p w:rsidR="00E65D7F" w:rsidRDefault="00E65D7F" w:rsidP="00E65D7F">
      <w:r>
        <w:t>Таким образом, влияние новых энергетических технологий на традиционные энергетические рынки представляет собой сложный процесс, который требует внимательного анализа и понимания динамики изменений в секторе энергетики. Это также открывает новые возможности для развития инновационных решений и стратегий, направленных на обеспечение устойчивого и эффективного энергоснабжения в будущем.</w:t>
      </w:r>
    </w:p>
    <w:p w:rsidR="00E65D7F" w:rsidRDefault="00E65D7F" w:rsidP="00E65D7F">
      <w:r>
        <w:t>Дополнительно следует отметить, что влияние новых энергетических технологий на традиционные рынки может привести к изменениям в геополитической ситуации. Уменьшение зависимости от импорта нефти и газа благодаря развитию альтернативных источников энергии может снизить роль стран-экспортеров энергоносителей и изменить расп</w:t>
      </w:r>
      <w:r>
        <w:t>ределение геополитической силы.</w:t>
      </w:r>
    </w:p>
    <w:p w:rsidR="00E65D7F" w:rsidRDefault="00E65D7F" w:rsidP="00E65D7F">
      <w:r>
        <w:t>Кроме того, инвестиции в новые энергетические технологии могут способствовать экономическому развитию и созданию новых рабочих мест в секторе энергетики. Это может быть особенно важно для регионов, которые ранее зависели от добычи и экспорта традиционных видов энергии и теперь сталкиваются с необходимостью развит</w:t>
      </w:r>
      <w:r>
        <w:t>ия новых отраслей и технологий.</w:t>
      </w:r>
    </w:p>
    <w:p w:rsidR="00E65D7F" w:rsidRDefault="00E65D7F" w:rsidP="00E65D7F">
      <w:r>
        <w:lastRenderedPageBreak/>
        <w:t>Следует также учитывать, что переход к новым энергетическим технологиям может включать в себя значительные инвестиционные затраты и технические сложности. Это может оказать влияние на структуру и динамику инвестиций в энергетическом секторе, а также на цены на эн</w:t>
      </w:r>
      <w:r>
        <w:t>ергию и энергетические ресурсы.</w:t>
      </w:r>
    </w:p>
    <w:p w:rsidR="00E65D7F" w:rsidRDefault="00E65D7F" w:rsidP="00E65D7F">
      <w:r>
        <w:t>Наконец, следует помнить о необходимости развития инфраструктуры для поддержки новых энергетических технологий. Это включает в себя создание сетей передачи и распределения энергии, зарядных станций для электромобилей, а также инфраструктуры для производства и хранения возобновляемой энергии. Эффективная инфраструктура играет ключевую роль в обеспечении стабильности и надежности энергоснабжения пр</w:t>
      </w:r>
      <w:r>
        <w:t>и переходе к новым технологиям.</w:t>
      </w:r>
    </w:p>
    <w:p w:rsidR="00E65D7F" w:rsidRPr="00E65D7F" w:rsidRDefault="00E65D7F" w:rsidP="00E65D7F">
      <w:r>
        <w:t xml:space="preserve">Таким образом, влияние новых энергетических технологий на традиционные рынки является многоаспектным процессом, который влияет на экономику, геополитику, технологическое развитие и инфраструктуру. Для успешного </w:t>
      </w:r>
      <w:proofErr w:type="spellStart"/>
      <w:r>
        <w:t>адаптирования</w:t>
      </w:r>
      <w:proofErr w:type="spellEnd"/>
      <w:r>
        <w:t xml:space="preserve"> к изменениям необходимо разрабатывать комплексные стратегии, учитывающие различные аспекты перехода к новым энергетическим технологиям и обеспечивающие устойчивое развитие энергетического сектора.</w:t>
      </w:r>
      <w:bookmarkEnd w:id="0"/>
    </w:p>
    <w:sectPr w:rsidR="00E65D7F" w:rsidRPr="00E6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45"/>
    <w:rsid w:val="00607745"/>
    <w:rsid w:val="00E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5E2"/>
  <w15:chartTrackingRefBased/>
  <w15:docId w15:val="{6348A68C-8BE0-4C3C-806F-D41AB93B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2024-02-29T12:09:00Z</dcterms:created>
  <dcterms:modified xsi:type="dcterms:W3CDTF">2024-02-29T12:10:00Z</dcterms:modified>
</cp:coreProperties>
</file>