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5E" w:rsidRDefault="00AB518B" w:rsidP="00AB518B">
      <w:pPr>
        <w:pStyle w:val="1"/>
        <w:jc w:val="center"/>
      </w:pPr>
      <w:r w:rsidRPr="00AB518B">
        <w:t>Применение вакцин нового поколения в эпидемиологии</w:t>
      </w:r>
    </w:p>
    <w:p w:rsidR="00AB518B" w:rsidRDefault="00AB518B" w:rsidP="00AB518B"/>
    <w:p w:rsidR="00AB518B" w:rsidRDefault="00AB518B" w:rsidP="00AB518B">
      <w:bookmarkStart w:id="0" w:name="_GoBack"/>
      <w:r>
        <w:t xml:space="preserve">Применение вакцин нового поколения играет важную роль в современной эпидемиологии. Новые технологии </w:t>
      </w:r>
      <w:proofErr w:type="spellStart"/>
      <w:r>
        <w:t>вакцинологии</w:t>
      </w:r>
      <w:proofErr w:type="spellEnd"/>
      <w:r>
        <w:t xml:space="preserve"> позволяют разрабатывать более эффективные и безопасные препараты для профилактики инфекционных заболеваний. Одним из ключевых достижений в этой области является разработка вакцин на </w:t>
      </w:r>
      <w:r>
        <w:t xml:space="preserve">основе </w:t>
      </w:r>
      <w:proofErr w:type="spellStart"/>
      <w:r>
        <w:t>мРНК</w:t>
      </w:r>
      <w:proofErr w:type="spellEnd"/>
      <w:r>
        <w:t xml:space="preserve"> и векторных вакцин.</w:t>
      </w:r>
    </w:p>
    <w:p w:rsidR="00AB518B" w:rsidRDefault="00AB518B" w:rsidP="00AB518B">
      <w:r>
        <w:t xml:space="preserve">Вакцины на основе </w:t>
      </w:r>
      <w:proofErr w:type="spellStart"/>
      <w:r>
        <w:t>мРНК</w:t>
      </w:r>
      <w:proofErr w:type="spellEnd"/>
      <w:r>
        <w:t xml:space="preserve"> представляют собой инновационный подход, который позволяет использовать генетический материал вируса или его компоненты для стимуляции иммунной системы. Это позволяет быстро создавать вакцины против новых вирусов и их вариантов, таки</w:t>
      </w:r>
      <w:r>
        <w:t>х как вирус SARS-CoV-2.</w:t>
      </w:r>
    </w:p>
    <w:p w:rsidR="00AB518B" w:rsidRDefault="00AB518B" w:rsidP="00AB518B">
      <w:r>
        <w:t>Векторные вакцины также представляют собой перспективный метод профилактики инфекций. Они основаны на использовании векторов, таких как вирусы или бактерии, для доставки генетического материала в клетки организма. Этот метод позволяет эффективно стимулировать иммунную систему и создавать устойчивый и</w:t>
      </w:r>
      <w:r>
        <w:t>ммунный ответ против патогенов.</w:t>
      </w:r>
    </w:p>
    <w:p w:rsidR="00AB518B" w:rsidRDefault="00AB518B" w:rsidP="00AB518B">
      <w:r>
        <w:t>Применение вакцин нового поколения открывает новые перспективы для контроля инфекционных заболеваний. Они могут быть использованы не только для профилактики известных инфекций, но также для борьбы с эпидемиями новых и возникающих заболеваний. Кроме того, развитие таких вакцин способствует улучшению общественного здоровья и сокращению затрат на ле</w:t>
      </w:r>
      <w:r>
        <w:t>чение инфекционных заболеваний.</w:t>
      </w:r>
    </w:p>
    <w:p w:rsidR="00AB518B" w:rsidRDefault="00AB518B" w:rsidP="00AB518B">
      <w:r>
        <w:t>Однако, несмотря на значительные преимущества, вакцины нового поколения также сталкиваются с вызовами и препятствиями. К ним относятся необходимость длительных исследований безопасности и эффективности, технические сложности в производстве и распространении, а также социальные и культурные факторы, влияющие на приемлемо</w:t>
      </w:r>
      <w:r>
        <w:t>сть вакцинации среди населения.</w:t>
      </w:r>
    </w:p>
    <w:p w:rsidR="00AB518B" w:rsidRDefault="00AB518B" w:rsidP="00AB518B">
      <w:r>
        <w:t>Тем не менее, развитие и применение вакцин нового поколения остается важным направлением в современной эпидемиологии. Эти инновационные препараты могут сыграть ключевую роль в предотвращении эпидемий и сокращении бремени инфекционных заболеваний для общества.</w:t>
      </w:r>
    </w:p>
    <w:p w:rsidR="00AB518B" w:rsidRDefault="00AB518B" w:rsidP="00AB518B">
      <w:r>
        <w:t xml:space="preserve">Для успешного внедрения вакцин нового поколения необходимо активное сотрудничество между научными и медицинскими сообществами, фармацевтическими компаниями, правительственными органами и общественными организациями. Важно обеспечить финансовую поддержку исследований, создать регуляторные кадры для оценки безопасности и эффективности новых вакцин, а также разработать стратегии для их </w:t>
      </w:r>
      <w:r>
        <w:t>производства и распространения.</w:t>
      </w:r>
    </w:p>
    <w:p w:rsidR="00AB518B" w:rsidRDefault="00AB518B" w:rsidP="00AB518B">
      <w:r>
        <w:t>Кроме того, необходимо уделять внимание образованию и информированию общества о важности вакцинации, о преимуществах новых вакцин и о результатах исследований в этой области. Повышение осведомленности населения поможет снять сомнения и предубеждения относительно вакцинации, что способствует повышению уровня принятия вакцин и дости</w:t>
      </w:r>
      <w:r>
        <w:t>жению коллективного иммунитета.</w:t>
      </w:r>
    </w:p>
    <w:p w:rsidR="00AB518B" w:rsidRDefault="00AB518B" w:rsidP="00AB518B">
      <w:r>
        <w:t xml:space="preserve">Также необходимо продолжать исследования в области </w:t>
      </w:r>
      <w:proofErr w:type="spellStart"/>
      <w:r>
        <w:t>вакцинологии</w:t>
      </w:r>
      <w:proofErr w:type="spellEnd"/>
      <w:r>
        <w:t xml:space="preserve"> и эпидемиологии для поиска новых методов профилактики инфекций и разработки более эффективных вакцин. Это включает в себя изучение механизмов защиты иммунной системы, поиск новых антигенов и разработку методов </w:t>
      </w:r>
      <w:r>
        <w:t>доставки вакцинных компонентов.</w:t>
      </w:r>
    </w:p>
    <w:p w:rsidR="00AB518B" w:rsidRPr="00AB518B" w:rsidRDefault="00AB518B" w:rsidP="00AB518B">
      <w:r>
        <w:t xml:space="preserve">В целом, применение вакцин нового поколения имеет огромный потенциал для снижения заболеваемости и смертности от инфекционных заболеваний. Однако для полной реализации </w:t>
      </w:r>
      <w:r>
        <w:lastRenderedPageBreak/>
        <w:t>этого потенциала необходимо решать ряд организационных, технических и социальных задач, что потребует совместных усилий со стороны всех заинтересованных сторон.</w:t>
      </w:r>
      <w:bookmarkEnd w:id="0"/>
    </w:p>
    <w:sectPr w:rsidR="00AB518B" w:rsidRPr="00AB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E5E"/>
    <w:rsid w:val="00AB518B"/>
    <w:rsid w:val="00E4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6584"/>
  <w15:chartTrackingRefBased/>
  <w15:docId w15:val="{1419E05B-8271-4521-9299-7EC6973B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1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51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51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AB51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2024-02-29T14:34:00Z</dcterms:created>
  <dcterms:modified xsi:type="dcterms:W3CDTF">2024-02-29T14:35:00Z</dcterms:modified>
</cp:coreProperties>
</file>