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64" w:rsidRDefault="006636D3" w:rsidP="006636D3">
      <w:pPr>
        <w:pStyle w:val="1"/>
        <w:jc w:val="center"/>
      </w:pPr>
      <w:r w:rsidRPr="006636D3">
        <w:t>Роль ювенальных судов в системе защиты прав детей</w:t>
      </w:r>
    </w:p>
    <w:p w:rsidR="006636D3" w:rsidRDefault="006636D3" w:rsidP="006636D3"/>
    <w:p w:rsidR="006636D3" w:rsidRDefault="006636D3" w:rsidP="006636D3">
      <w:bookmarkStart w:id="0" w:name="_GoBack"/>
      <w:r>
        <w:t>Роль ювенальных судов в системе защиты прав детей является критически важной и незаменимой. Ювенальные суды специализируются на рассмотрении дел, связанных с несовершеннолетними, и направлены на обеспечение их прав и интересов. Эти суды осуществляют ряд функций, которые включают в себя не только рассмотрение уголовных дел, но и заботу о</w:t>
      </w:r>
      <w:r>
        <w:t xml:space="preserve"> благополучии и развитии детей.</w:t>
      </w:r>
    </w:p>
    <w:p w:rsidR="006636D3" w:rsidRDefault="006636D3" w:rsidP="006636D3">
      <w:r>
        <w:t>Одной из главных функций ювенальных судов является защита прав детей в процессе уголовного преследования. Ювенальные суды учитывают особенности возраста и психологии несовершеннолетних при принятии решений о мерах пресечения и судебных наказаниях, что позволяет обеспечить справедливость и соответствие закону в про</w:t>
      </w:r>
      <w:r>
        <w:t>цессе уголовного преследования.</w:t>
      </w:r>
    </w:p>
    <w:p w:rsidR="006636D3" w:rsidRDefault="006636D3" w:rsidP="006636D3">
      <w:r>
        <w:t xml:space="preserve">Кроме того, ювенальные суды играют важную роль в процессе социальной реабилитации несовершеннолетних. Они могут назначать исправительные меры, обеспечивать доступ к образованию и профессиональной поддержке, организовывать программы социальной адаптации и </w:t>
      </w:r>
      <w:proofErr w:type="spellStart"/>
      <w:r>
        <w:t>реинтеграции</w:t>
      </w:r>
      <w:proofErr w:type="spellEnd"/>
      <w:r>
        <w:t xml:space="preserve"> для несовершеннолетн</w:t>
      </w:r>
      <w:r>
        <w:t>их, совершивших правонарушения.</w:t>
      </w:r>
    </w:p>
    <w:p w:rsidR="006636D3" w:rsidRDefault="006636D3" w:rsidP="006636D3">
      <w:r>
        <w:t>Еще одной важной функцией ювенальных судов является защита детей от нарушений и эксплуатации. Они могут принимать меры по предотвращению детского труда, детской проституции, торговли детьми и других форм нарушений прав детей, а также оказывать защиту детей, оказавшихс</w:t>
      </w:r>
      <w:r>
        <w:t>я в трудной жизненной ситуации.</w:t>
      </w:r>
    </w:p>
    <w:p w:rsidR="006636D3" w:rsidRDefault="006636D3" w:rsidP="006636D3">
      <w:r>
        <w:t>Таким образом, ювенальные суды играют ключевую роль в системе защиты прав детей, обеспечивая им справедливое судебное разбирательство, социальную реабилитацию и защиту от нарушений и эксплуатации. Эффективная работа ювенальных судов необходима для обеспечения благополучия и защиты прав всех детей, независимо от их социального статуса или семейного положения.</w:t>
      </w:r>
    </w:p>
    <w:p w:rsidR="006636D3" w:rsidRDefault="006636D3" w:rsidP="006636D3">
      <w:r>
        <w:t>Дополнительно стоит отметить, что ювенальные суды часто применяют альтернативные методы разрешения конфликтов и наказания для несовершеннолетних, такие как медиация, договоренности с жертвой, программа условного прекращения уголовного преследования и другие. Эти методы направлены на восстановление ущерба, воспитание и социализацию несовершеннолетних, а также на предотвращение их дальнейшего уча</w:t>
      </w:r>
      <w:r>
        <w:t>стия в преступной деятельности.</w:t>
      </w:r>
    </w:p>
    <w:p w:rsidR="006636D3" w:rsidRDefault="006636D3" w:rsidP="006636D3">
      <w:r>
        <w:t xml:space="preserve">Кроме того, ювенальные суды активно взаимодействуют с другими институтами и организациями, включая социальные службы, школы, медицинские учреждения и общественные организации, с целью обеспечения комплексного подхода к решению проблем несовершеннолетних. Такое сотрудничество помогает обнаруживать ранние признаки проблем у детей и своевременно предоставлять им </w:t>
      </w:r>
      <w:r>
        <w:t>необходимую помощь и поддержку.</w:t>
      </w:r>
    </w:p>
    <w:p w:rsidR="006636D3" w:rsidRDefault="006636D3" w:rsidP="006636D3">
      <w:r>
        <w:t>Важной задачей ювенальных судов является также предупреждение рецидива среди несовершеннолетних, совершивших правонарушения. Для этого могут применяться различные профилактические меры, такие как реабилитационные программы, контрольные меры, сопровождение со стороны социальных работников и другие меры, направленные на предотвращение дальнейших правонарушений и интеграцию</w:t>
      </w:r>
      <w:r>
        <w:t xml:space="preserve"> несовершеннолетних в общество.</w:t>
      </w:r>
    </w:p>
    <w:p w:rsidR="006636D3" w:rsidRPr="006636D3" w:rsidRDefault="006636D3" w:rsidP="006636D3">
      <w:r>
        <w:t xml:space="preserve">Таким образом, роль ювенальных судов в системе защиты прав детей неоценима. Они являются ключевым звеном в обеспечении справедливости, социальной реабилитации и защиты прав и </w:t>
      </w:r>
      <w:r>
        <w:lastRenderedPageBreak/>
        <w:t>интересов несовершеннолетних, а также в предотвращении дальнейших преступлений и обеспечении их интеграции в общество.</w:t>
      </w:r>
      <w:bookmarkEnd w:id="0"/>
    </w:p>
    <w:sectPr w:rsidR="006636D3" w:rsidRPr="0066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64"/>
    <w:rsid w:val="00567D64"/>
    <w:rsid w:val="006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F7CA"/>
  <w15:chartTrackingRefBased/>
  <w15:docId w15:val="{C270FFA6-627A-48CC-93FA-D7DF22B0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6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2024-03-01T21:25:00Z</dcterms:created>
  <dcterms:modified xsi:type="dcterms:W3CDTF">2024-03-01T21:29:00Z</dcterms:modified>
</cp:coreProperties>
</file>