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534" w:rsidRDefault="00D260B4" w:rsidP="00D260B4">
      <w:pPr>
        <w:pStyle w:val="1"/>
        <w:jc w:val="center"/>
      </w:pPr>
      <w:r w:rsidRPr="00D260B4">
        <w:t>Противодействие насилию в отношении детей</w:t>
      </w:r>
      <w:r>
        <w:t>:</w:t>
      </w:r>
      <w:r w:rsidRPr="00D260B4">
        <w:t xml:space="preserve"> международный и национальный опыт</w:t>
      </w:r>
    </w:p>
    <w:p w:rsidR="00D260B4" w:rsidRDefault="00D260B4" w:rsidP="00D260B4"/>
    <w:p w:rsidR="00D260B4" w:rsidRDefault="00D260B4" w:rsidP="00D260B4">
      <w:bookmarkStart w:id="0" w:name="_GoBack"/>
      <w:r>
        <w:t>Противодействие насилию в отношении детей является одним из ключевых аспектов ювенального права как на международном, так и на национальном уровне. Международные договоры и конвенции, такие как Конвенция ООН о правах ребенка, являются основополагающими в этой области. Они определяют права детей на защиту от всех форм насилия, включая физическое, эмоциональное и сексуальное насилие, а также насилие в се</w:t>
      </w:r>
      <w:r>
        <w:t>мье, школах и обществе в целом.</w:t>
      </w:r>
    </w:p>
    <w:p w:rsidR="00D260B4" w:rsidRDefault="00D260B4" w:rsidP="00D260B4">
      <w:r>
        <w:t xml:space="preserve">На национальном уровне многие страны разрабатывают и внедряют специальные законы и программы, направленные на предотвращение и пресечение насилия в отношении детей. Это может включать в себя законы о защите прав детей, механизмы реагирования на случаи насилия, программы поддержки для жертв насилия и их семей, а также образовательные </w:t>
      </w:r>
      <w:r>
        <w:t>и профилактические мероприятия.</w:t>
      </w:r>
    </w:p>
    <w:p w:rsidR="00D260B4" w:rsidRDefault="00D260B4" w:rsidP="00D260B4">
      <w:r>
        <w:t>Одним из ключевых аспектов противодействия насилию в отношении детей является создание безопасной и поддерживающей среды для детей. Это включает в себя не только предотвращение и наказание преступлений против детей, но и создание условий для их физического, эмоционального и психологического благополучия. Это может включать в себя развитие системы социальной защиты, доступ к качественному образованию и здравоохранению, поддержку детей с особы</w:t>
      </w:r>
      <w:r>
        <w:t>ми потребностями и другие меры.</w:t>
      </w:r>
    </w:p>
    <w:p w:rsidR="00D260B4" w:rsidRDefault="00D260B4" w:rsidP="00D260B4">
      <w:r>
        <w:t>Важным аспектом является также сотрудничество между государственными органами, правоохранительными органами, общественными организациями и другими заинтересованными сторонами в борьбе с насилием в отношении детей. Только совместными усилиями можно добиться значимых результатов в этой области и обеспечить защи</w:t>
      </w:r>
      <w:r>
        <w:t>ту прав и интересов всех детей.</w:t>
      </w:r>
    </w:p>
    <w:p w:rsidR="00D260B4" w:rsidRDefault="00D260B4" w:rsidP="00D260B4">
      <w:r>
        <w:t>Таким образом, противодействие насилию в отношении детей требует комплексного подхода на международном и национальном уровнях. Это важная задача, которая требует постоянного внимания и усилий со стороны всех участников общества, с целью обеспечения безопасности, защиты и благополучия всех детей.</w:t>
      </w:r>
    </w:p>
    <w:p w:rsidR="00D260B4" w:rsidRDefault="00D260B4" w:rsidP="00D260B4">
      <w:r>
        <w:t>Дополнительно следует отметить, что проблема насилия в отношении детей имеет различные аспекты и проявления, и включает не только преступления против детей, но и формы насилия, которые могут оставаться незамеченными или недооцененными, такие как психологическое насилие, унижение, запугивание и т. д. Важно, чтобы меры по противодействию насилию в отношении детей учитывали широкий спектр этих проявлений и охватывали все аспекты за</w:t>
      </w:r>
      <w:r>
        <w:t>щиты прав и благополучия детей.</w:t>
      </w:r>
    </w:p>
    <w:p w:rsidR="00D260B4" w:rsidRDefault="00D260B4" w:rsidP="00D260B4">
      <w:r>
        <w:t>Кроме того, эффективное противодействие насилию в отношении детей требует не только реактивных мер, но и активных профилактических действий. Это может включать в себя обучение детей навыкам безопасности, развитие системы поддержки для детей и семей, проведение кампаний по пропаганде ненасильственных методов воспитания и решения конфликтов, а также укрепление роли общественных организаций и</w:t>
      </w:r>
      <w:r>
        <w:t xml:space="preserve"> сообществ в борьбе с насилием.</w:t>
      </w:r>
    </w:p>
    <w:p w:rsidR="00D260B4" w:rsidRDefault="00D260B4" w:rsidP="00D260B4">
      <w:r>
        <w:t>Важно также учитывать специфические потребности и уязвимость некоторых групп детей в контексте насилия. Например, дети с ограниченными возможностями, мигранты, беженцы, дети, живущие в условиях социального и экономического неблагополучия, могут находиться в особой опасности быть жертвами насилия. Поэтому необходимо разрабатывать и реализовывать специальные программы и мероприятия, направленные на защиту этих групп детей и предотвращение насилия в их отношении.</w:t>
      </w:r>
    </w:p>
    <w:p w:rsidR="00D260B4" w:rsidRPr="00D260B4" w:rsidRDefault="00D260B4" w:rsidP="00D260B4">
      <w:r>
        <w:lastRenderedPageBreak/>
        <w:t xml:space="preserve">Таким образом, противодействие насилию в отношении детей требует комплексного и всестороннего подхода, включающего в себя как реактивные меры, так и </w:t>
      </w:r>
      <w:proofErr w:type="spellStart"/>
      <w:r>
        <w:t>проактивные</w:t>
      </w:r>
      <w:proofErr w:type="spellEnd"/>
      <w:r>
        <w:t xml:space="preserve"> действия по предупреждению и профилактике насилия. Это задача, требующая координации и сотрудничества всех уровней общества, с целью обеспечения безопасности, защиты прав и благополучия всех детей.</w:t>
      </w:r>
      <w:bookmarkEnd w:id="0"/>
    </w:p>
    <w:sectPr w:rsidR="00D260B4" w:rsidRPr="00D2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34"/>
    <w:rsid w:val="00D260B4"/>
    <w:rsid w:val="00D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1C5E"/>
  <w15:chartTrackingRefBased/>
  <w15:docId w15:val="{08DA7FD7-43E2-47B3-9B8D-4A224A7F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60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0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2024-03-01T21:38:00Z</dcterms:created>
  <dcterms:modified xsi:type="dcterms:W3CDTF">2024-03-01T21:40:00Z</dcterms:modified>
</cp:coreProperties>
</file>