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BE" w:rsidRDefault="00481990" w:rsidP="00481990">
      <w:pPr>
        <w:pStyle w:val="1"/>
        <w:jc w:val="center"/>
      </w:pPr>
      <w:r w:rsidRPr="00481990">
        <w:t>Особенности правового статуса несовершеннолетних в интернет-пространстве</w:t>
      </w:r>
    </w:p>
    <w:p w:rsidR="00481990" w:rsidRDefault="00481990" w:rsidP="00481990"/>
    <w:p w:rsidR="00481990" w:rsidRDefault="00481990" w:rsidP="00481990">
      <w:bookmarkStart w:id="0" w:name="_GoBack"/>
      <w:r>
        <w:t>Особенности правового статуса несовершеннолетних в интернет-пространстве представляют собой сложную и актуальную проблему в современном обществе. С развитием интернета и цифровых технологий дети все чаще сталкиваются с различными правовыми вопросами и риск</w:t>
      </w:r>
      <w:r>
        <w:t>ами в онлайн-среде.</w:t>
      </w:r>
    </w:p>
    <w:p w:rsidR="00481990" w:rsidRDefault="00481990" w:rsidP="00481990">
      <w:r>
        <w:t xml:space="preserve">Одной из основных особенностей является необходимость защиты детей от негативного воздействия в интернете, такого как контент сексуального или насильственного характера, </w:t>
      </w:r>
      <w:proofErr w:type="spellStart"/>
      <w:r>
        <w:t>кибербуллинг</w:t>
      </w:r>
      <w:proofErr w:type="spellEnd"/>
      <w:r>
        <w:t>, дискриминация и другие формы цифрового насилия. Дети могут стать жертвами подобных действий или сами стать их инициаторами, что требует разработки соответствующих ме</w:t>
      </w:r>
      <w:r>
        <w:t>ханизмов защиты и профилактики.</w:t>
      </w:r>
    </w:p>
    <w:p w:rsidR="00481990" w:rsidRDefault="00481990" w:rsidP="00481990">
      <w:r>
        <w:t>Еще одним аспектом является вопрос ограничения доступа детей к определенному контенту в интернете. С учетом того, что многие сайты и платформы содержат материалы, не предназначенные для детей, важно разработать эффективные методы фильтрации и контроля, чтобы предотвратить случайный или намеренный доступ несовершенно</w:t>
      </w:r>
      <w:r>
        <w:t>летних к вредоносному контенту.</w:t>
      </w:r>
    </w:p>
    <w:p w:rsidR="00481990" w:rsidRDefault="00481990" w:rsidP="00481990">
      <w:r>
        <w:t>Также следует обратить внимание на вопрос защиты персональных данных детей в интернете. Сбор и использование персональной информации детей без согласия их родителей может привести к нарушению их прав на конфиденциальность и приватность. Поэтому важно установить четкие правила и стандарты по обработке персональн</w:t>
      </w:r>
      <w:r>
        <w:t>ых данных детей в онлайн-среде.</w:t>
      </w:r>
    </w:p>
    <w:p w:rsidR="00481990" w:rsidRDefault="00481990" w:rsidP="00481990">
      <w:r>
        <w:t>Наконец, важным аспектом является обеспечение доступности и качества цифрового образования для детей. Онлайн-образование становится все более распространенным, особенно в условиях пандемии COVID-19, и дети должны иметь равные возможности для получения качеств</w:t>
      </w:r>
      <w:r>
        <w:t>енного образования в интернете.</w:t>
      </w:r>
    </w:p>
    <w:p w:rsidR="00481990" w:rsidRDefault="00481990" w:rsidP="00481990">
      <w:r>
        <w:t xml:space="preserve">В целом, правовой статус несовершеннолетних в интернет-пространстве требует внимания и разработки специальных правовых механизмов и инструментов для защиты их прав и интересов в онлайн-среде. Это включает в себя разработку соответствующего законодательства, проведение просветительской работы среди детей и их родителей, а также сотрудничество между государственными органами, международными организациями, </w:t>
      </w:r>
      <w:proofErr w:type="spellStart"/>
      <w:r>
        <w:t>интернет-провайдерами</w:t>
      </w:r>
      <w:proofErr w:type="spellEnd"/>
      <w:r>
        <w:t xml:space="preserve"> и другими заинтересованными сторонами.</w:t>
      </w:r>
    </w:p>
    <w:p w:rsidR="00481990" w:rsidRDefault="00481990" w:rsidP="00481990">
      <w:r>
        <w:t>Дополнительным аспектом является вопрос обучения детей основам цифровой грамотности и безопасности в интернете. Образовательные программы должны включать в себя обучение детей основам защиты своей конфиденциальной информации, различению безопасных и опасных онлайн-ситуаций, а также умениям критически оценивать информацию, к</w:t>
      </w:r>
      <w:r>
        <w:t>оторую они находят в интернете.</w:t>
      </w:r>
    </w:p>
    <w:p w:rsidR="00481990" w:rsidRDefault="00481990" w:rsidP="00481990">
      <w:r>
        <w:t>Кроме того, необходимо учитывать гендерные аспекты в онлайн-среде и бороться с цифровым гендерным насилием и дискриминацией. Девочки и мальчики могут сталкиваться с различными формами онлайн-преследования и угроз, и важно обеспечить равный доступ к защите и п</w:t>
      </w:r>
      <w:r>
        <w:t>оддержке независимо от их пола.</w:t>
      </w:r>
    </w:p>
    <w:p w:rsidR="00481990" w:rsidRDefault="00481990" w:rsidP="00481990">
      <w:r>
        <w:t xml:space="preserve">Одним из ключевых моментов является также установление ответственности за действия детей в интернете. Подростки часто могут совершать действия онлайн, которые могут иметь негативные последствия, как для них самих, так и для других пользователей. Поэтому важно разработать </w:t>
      </w:r>
      <w:r>
        <w:lastRenderedPageBreak/>
        <w:t>механизмы, которые позволят не только защитить детей от негативного воздействия интернета, но и обучить их осознанному и ответстве</w:t>
      </w:r>
      <w:r>
        <w:t>нному поведению в онлайн-среде.</w:t>
      </w:r>
    </w:p>
    <w:p w:rsidR="00481990" w:rsidRPr="00481990" w:rsidRDefault="00481990" w:rsidP="00481990">
      <w:r>
        <w:t>Наконец, важно подчеркнуть значение международного сотрудничества в области защиты прав детей в интернете. В свете глобальной природы интернета, эффективная защита прав детей требует согласованных действий со стороны различных государств и международных организаций. Только путем совместных усилий можно обеспечить безопасное и благоприятное онлайн-пространство для детей.</w:t>
      </w:r>
      <w:bookmarkEnd w:id="0"/>
    </w:p>
    <w:sectPr w:rsidR="00481990" w:rsidRPr="00481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BE"/>
    <w:rsid w:val="00481990"/>
    <w:rsid w:val="0078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299D"/>
  <w15:chartTrackingRefBased/>
  <w15:docId w15:val="{5E4E0195-4796-4944-BD6A-4CB20F86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9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9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2024-03-01T22:10:00Z</dcterms:created>
  <dcterms:modified xsi:type="dcterms:W3CDTF">2024-03-01T22:11:00Z</dcterms:modified>
</cp:coreProperties>
</file>