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1A" w:rsidRDefault="00531977" w:rsidP="00531977">
      <w:pPr>
        <w:pStyle w:val="1"/>
        <w:jc w:val="center"/>
      </w:pPr>
      <w:r w:rsidRPr="00531977">
        <w:t>Социальная реклама как инструмент повышения правовой осведомленности детей</w:t>
      </w:r>
    </w:p>
    <w:p w:rsidR="00531977" w:rsidRDefault="00531977" w:rsidP="00531977"/>
    <w:p w:rsidR="00531977" w:rsidRDefault="00531977" w:rsidP="00531977">
      <w:bookmarkStart w:id="0" w:name="_GoBack"/>
      <w:r>
        <w:t>Социальная реклама играет важную роль в повышении правовой осведомленности детей и подростков. Этот инструмент позволяет обращаться к аудитории различными способами, используя разнообразные форматы и каналы коммуникации, чтобы донести до них основные принципы и нормы права. Основная цель социальной рекламы в контексте ювенального права заключается в том, чтобы сделать детей более информированными о своих правах и обязанностях, а также о последств</w:t>
      </w:r>
      <w:r>
        <w:t>иях нарушения законодательства.</w:t>
      </w:r>
    </w:p>
    <w:p w:rsidR="00531977" w:rsidRDefault="00531977" w:rsidP="00531977">
      <w:r>
        <w:t>Одной из ключевых задач социальной рекламы в области ювенального права является формирование позитивного отношения к правопорядку и законам. Это достигается путем создания понятных и привлекательных сообщений, которые прививают детям уважение к закону и понимание важности соблюдения правил. Кроме того, социальная реклама может способствовать формированию навыков анализа ситуаций и принятия обоснованных решений, что также важно для правовой культуры и разви</w:t>
      </w:r>
      <w:r>
        <w:t>тия правового сознания у детей.</w:t>
      </w:r>
    </w:p>
    <w:p w:rsidR="00531977" w:rsidRDefault="00531977" w:rsidP="00531977">
      <w:r>
        <w:t>Важным аспектом социальной рекламы является ее адаптация к возрастным особенностям аудитории. Это означает, что сообщения и материалы должны быть представлены таким образом, чтобы они были понятны и интересны детям разного возраста. Например, для младших школьников могут использоваться игровые формы и яркие иллюстрации, а для подростков – более серье</w:t>
      </w:r>
      <w:r>
        <w:t>зные и информативные материалы.</w:t>
      </w:r>
    </w:p>
    <w:p w:rsidR="00531977" w:rsidRDefault="00531977" w:rsidP="00531977">
      <w:r>
        <w:t>Социальная реклама также может оказывать влияние на формирование общественного мнения и создание благоприятной атмосферы в обществе по отношению к детям и их правам. Путем донесения важных сообщений и историй до широкой аудитории она способствует созданию поддерживающей и благоприятной среды, в которой права д</w:t>
      </w:r>
      <w:r>
        <w:t>етей более защищены и уважаемы.</w:t>
      </w:r>
    </w:p>
    <w:p w:rsidR="00531977" w:rsidRDefault="00531977" w:rsidP="00531977">
      <w:r>
        <w:t>Таким образом, социальная реклама является мощным инструментом повышения правовой осведомленности детей и подростков. Она помогает формировать позитивное отношение к правопорядку, адаптируется к возрастным особенностям аудитории, оказывает влияние на формирование общественного мнения и создает благоприятную атмосферу для защиты прав детей.</w:t>
      </w:r>
    </w:p>
    <w:p w:rsidR="00531977" w:rsidRDefault="00531977" w:rsidP="00531977">
      <w:r>
        <w:t xml:space="preserve">Дополнительным аспектом эффективности социальной рекламы в повышении правовой осведомленности детей является ее использование в образовательном процессе. Многие образовательные учреждения включают социальную рекламу в свои учебные программы как дополнительный инструмент обучения правам и обязанностям гражданства. Такой подход позволяет детям усваивать правовые нормы и ценности не только через формальное обучение, но и через визуальные и эмоциональные каналы, что делает процесс более </w:t>
      </w:r>
      <w:r>
        <w:t>увлекательным и запоминающимся.</w:t>
      </w:r>
    </w:p>
    <w:p w:rsidR="00531977" w:rsidRDefault="00531977" w:rsidP="00531977">
      <w:r>
        <w:t xml:space="preserve">Еще одним важным моментом является сотрудничество с </w:t>
      </w:r>
      <w:proofErr w:type="spellStart"/>
      <w:r>
        <w:t>медийными</w:t>
      </w:r>
      <w:proofErr w:type="spellEnd"/>
      <w:r>
        <w:t xml:space="preserve"> и образовательными партнерами для максимального охвата аудитории. Подобные партнерства позволяют расширить диапазон каналов и форматов, через которые можно достигнуть целевую аудиторию. Например, телевизионные, радио- и интернет-каналы, а также школы и университеты могут стать эффективными платформами для донесения правовы</w:t>
      </w:r>
      <w:r>
        <w:t>х знаний до детей и подростков.</w:t>
      </w:r>
    </w:p>
    <w:p w:rsidR="00531977" w:rsidRDefault="00531977" w:rsidP="00531977">
      <w:r>
        <w:t xml:space="preserve">Также стоит отметить важность проведения мониторинга и оценки эффективности социальной рекламы. Анализ реакции аудитории на сообщения и материалы помогает выявить и корректировать слабые места в коммуникационной стратегии и улучшать качество сообщений в </w:t>
      </w:r>
      <w:r>
        <w:lastRenderedPageBreak/>
        <w:t>будущем. Постоянное обновление и совершенствование контента позволяет адаптироваться к изменяющимся потребностям</w:t>
      </w:r>
      <w:r>
        <w:t xml:space="preserve"> и интересам целевой аудитории.</w:t>
      </w:r>
    </w:p>
    <w:p w:rsidR="00531977" w:rsidRPr="00531977" w:rsidRDefault="00531977" w:rsidP="00531977">
      <w:r>
        <w:t>Таким образом, социальная реклама играет ключевую роль в повышении правовой осведомленности детей, особенно в контексте ювенального права. Ее эффективность зависит от правильного подбора контента, адаптации к возрастным особенностям аудитории, сотрудничества с партнерами и постоянного мониторинга результатов.</w:t>
      </w:r>
      <w:bookmarkEnd w:id="0"/>
    </w:p>
    <w:sectPr w:rsidR="00531977" w:rsidRPr="0053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1A"/>
    <w:rsid w:val="00531977"/>
    <w:rsid w:val="00C1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8B72"/>
  <w15:chartTrackingRefBased/>
  <w15:docId w15:val="{C8BFF475-74E9-4D98-B49C-E95524C1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2024-03-03T05:35:00Z</dcterms:created>
  <dcterms:modified xsi:type="dcterms:W3CDTF">2024-03-03T05:37:00Z</dcterms:modified>
</cp:coreProperties>
</file>